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B8" w:rsidRDefault="00537DB8" w:rsidP="00537DB8">
      <w:pPr>
        <w:spacing w:before="120"/>
        <w:jc w:val="center"/>
      </w:pPr>
      <w:r>
        <w:rPr>
          <w:noProof/>
        </w:rPr>
        <w:drawing>
          <wp:inline distT="0" distB="0" distL="0" distR="0">
            <wp:extent cx="449580" cy="563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B8" w:rsidRPr="00472895" w:rsidRDefault="00537DB8" w:rsidP="00537DB8">
      <w:pPr>
        <w:spacing w:before="120" w:line="276" w:lineRule="auto"/>
        <w:jc w:val="center"/>
        <w:rPr>
          <w:b/>
          <w:sz w:val="28"/>
          <w:szCs w:val="28"/>
        </w:rPr>
      </w:pPr>
      <w:r w:rsidRPr="00472895">
        <w:rPr>
          <w:b/>
          <w:sz w:val="28"/>
          <w:szCs w:val="28"/>
        </w:rPr>
        <w:t>АДМИНИСТРАЦИЯ</w:t>
      </w:r>
    </w:p>
    <w:p w:rsidR="00537DB8" w:rsidRDefault="00BE5E4F" w:rsidP="00BE5E4F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="00826B79">
        <w:rPr>
          <w:b/>
          <w:sz w:val="28"/>
        </w:rPr>
        <w:t>КИРИЛЛОВСКОГО</w:t>
      </w:r>
      <w:r>
        <w:rPr>
          <w:b/>
          <w:sz w:val="28"/>
        </w:rPr>
        <w:t xml:space="preserve"> </w:t>
      </w:r>
      <w:r w:rsidR="00537DB8">
        <w:rPr>
          <w:b/>
          <w:sz w:val="28"/>
        </w:rPr>
        <w:t>СЕЛЬСКОГО ПОСЕЛЕНИЯ</w:t>
      </w:r>
    </w:p>
    <w:p w:rsidR="00537DB8" w:rsidRDefault="00537DB8" w:rsidP="00537DB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РОСЛАВЛЬСКОГО РАЙОНА СМОЛЕНСКОЙ ОБЛАСТИ</w:t>
      </w:r>
    </w:p>
    <w:p w:rsidR="00537DB8" w:rsidRDefault="00537DB8" w:rsidP="00537DB8">
      <w:pPr>
        <w:spacing w:line="276" w:lineRule="auto"/>
        <w:jc w:val="center"/>
      </w:pPr>
    </w:p>
    <w:p w:rsidR="00537DB8" w:rsidRDefault="00537DB8" w:rsidP="00537DB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37DB8" w:rsidRDefault="00537DB8" w:rsidP="00537DB8">
      <w:pPr>
        <w:jc w:val="both"/>
      </w:pPr>
    </w:p>
    <w:p w:rsidR="00537DB8" w:rsidRPr="00717739" w:rsidRDefault="00537DB8" w:rsidP="00537DB8">
      <w:pPr>
        <w:jc w:val="both"/>
        <w:rPr>
          <w:sz w:val="16"/>
          <w:szCs w:val="16"/>
        </w:rPr>
      </w:pPr>
    </w:p>
    <w:p w:rsidR="00537DB8" w:rsidRPr="00175629" w:rsidRDefault="00537DB8" w:rsidP="00537DB8">
      <w:pPr>
        <w:jc w:val="both"/>
        <w:rPr>
          <w:sz w:val="28"/>
          <w:szCs w:val="28"/>
        </w:rPr>
      </w:pPr>
      <w:r w:rsidRPr="00175629">
        <w:rPr>
          <w:sz w:val="28"/>
          <w:szCs w:val="28"/>
        </w:rPr>
        <w:t xml:space="preserve">от </w:t>
      </w:r>
      <w:r w:rsidR="00826B79">
        <w:rPr>
          <w:sz w:val="28"/>
          <w:szCs w:val="28"/>
        </w:rPr>
        <w:t>25.10</w:t>
      </w:r>
      <w:r w:rsidR="00BE5E4F">
        <w:rPr>
          <w:sz w:val="28"/>
          <w:szCs w:val="28"/>
        </w:rPr>
        <w:t>.2023</w:t>
      </w:r>
      <w:r w:rsidR="00FD1DF1">
        <w:rPr>
          <w:sz w:val="28"/>
          <w:szCs w:val="28"/>
        </w:rPr>
        <w:t xml:space="preserve"> </w:t>
      </w:r>
      <w:proofErr w:type="gramStart"/>
      <w:r w:rsidR="00FD1DF1">
        <w:rPr>
          <w:sz w:val="28"/>
          <w:szCs w:val="28"/>
        </w:rPr>
        <w:t xml:space="preserve">г </w:t>
      </w:r>
      <w:r w:rsidR="00826B79">
        <w:rPr>
          <w:sz w:val="28"/>
          <w:szCs w:val="28"/>
        </w:rPr>
        <w:t xml:space="preserve"> </w:t>
      </w:r>
      <w:r w:rsidRPr="00175629">
        <w:rPr>
          <w:sz w:val="28"/>
          <w:szCs w:val="28"/>
        </w:rPr>
        <w:t>№</w:t>
      </w:r>
      <w:proofErr w:type="gramEnd"/>
      <w:r w:rsidR="00826B79">
        <w:rPr>
          <w:sz w:val="28"/>
          <w:szCs w:val="28"/>
        </w:rPr>
        <w:t xml:space="preserve"> 93</w:t>
      </w:r>
    </w:p>
    <w:p w:rsidR="00537DB8" w:rsidRPr="00175629" w:rsidRDefault="00537DB8" w:rsidP="00537DB8">
      <w:pPr>
        <w:jc w:val="both"/>
        <w:rPr>
          <w:i/>
          <w:sz w:val="28"/>
          <w:szCs w:val="28"/>
        </w:rPr>
      </w:pPr>
    </w:p>
    <w:tbl>
      <w:tblPr>
        <w:tblW w:w="10344" w:type="dxa"/>
        <w:tblLook w:val="04A0" w:firstRow="1" w:lastRow="0" w:firstColumn="1" w:lastColumn="0" w:noHBand="0" w:noVBand="1"/>
      </w:tblPr>
      <w:tblGrid>
        <w:gridCol w:w="5795"/>
        <w:gridCol w:w="4549"/>
      </w:tblGrid>
      <w:tr w:rsidR="00537DB8" w:rsidRPr="002126D9" w:rsidTr="00514A8E">
        <w:trPr>
          <w:trHeight w:val="1620"/>
        </w:trPr>
        <w:tc>
          <w:tcPr>
            <w:tcW w:w="5795" w:type="dxa"/>
          </w:tcPr>
          <w:p w:rsidR="00537DB8" w:rsidRPr="00855984" w:rsidRDefault="00537DB8" w:rsidP="006F110B">
            <w:pPr>
              <w:spacing w:line="276" w:lineRule="auto"/>
              <w:ind w:right="-5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создании </w:t>
            </w:r>
            <w:proofErr w:type="spellStart"/>
            <w:r>
              <w:rPr>
                <w:color w:val="000000"/>
                <w:sz w:val="28"/>
                <w:szCs w:val="28"/>
              </w:rPr>
              <w:t>учебно</w:t>
            </w:r>
            <w:proofErr w:type="spellEnd"/>
            <w:r w:rsidR="00180E0E">
              <w:rPr>
                <w:color w:val="000000"/>
                <w:sz w:val="28"/>
                <w:szCs w:val="28"/>
              </w:rPr>
              <w:t xml:space="preserve"> - консультационных пунктов</w:t>
            </w:r>
            <w:r>
              <w:rPr>
                <w:color w:val="000000"/>
                <w:sz w:val="28"/>
                <w:szCs w:val="28"/>
              </w:rPr>
              <w:t xml:space="preserve"> по гражданской обороне и чрезвычайным ситуациям в муниципальном образовании</w:t>
            </w:r>
            <w:r w:rsidR="00BE5E4F">
              <w:rPr>
                <w:color w:val="000000"/>
                <w:sz w:val="28"/>
                <w:szCs w:val="28"/>
              </w:rPr>
              <w:t xml:space="preserve"> </w:t>
            </w:r>
            <w:r w:rsidR="00826B79">
              <w:rPr>
                <w:color w:val="000000"/>
                <w:sz w:val="28"/>
                <w:szCs w:val="28"/>
              </w:rPr>
              <w:t>Кирилловского</w:t>
            </w:r>
            <w:r w:rsidR="006F110B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FD1DF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Рославльск</w:t>
            </w:r>
            <w:r w:rsidR="006F110B">
              <w:rPr>
                <w:color w:val="000000"/>
                <w:sz w:val="28"/>
                <w:szCs w:val="28"/>
              </w:rPr>
              <w:t>ого</w:t>
            </w:r>
            <w:r>
              <w:rPr>
                <w:color w:val="000000"/>
                <w:sz w:val="28"/>
                <w:szCs w:val="28"/>
              </w:rPr>
              <w:t xml:space="preserve"> район</w:t>
            </w:r>
            <w:r w:rsidR="006F110B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4549" w:type="dxa"/>
          </w:tcPr>
          <w:p w:rsidR="00826B79" w:rsidRDefault="00826B79" w:rsidP="00514A8E">
            <w:pPr>
              <w:ind w:right="-54"/>
              <w:jc w:val="both"/>
              <w:rPr>
                <w:sz w:val="28"/>
                <w:szCs w:val="28"/>
              </w:rPr>
            </w:pPr>
          </w:p>
          <w:p w:rsidR="00826B79" w:rsidRPr="00826B79" w:rsidRDefault="00826B79" w:rsidP="00826B79">
            <w:pPr>
              <w:rPr>
                <w:sz w:val="28"/>
                <w:szCs w:val="28"/>
              </w:rPr>
            </w:pPr>
          </w:p>
          <w:p w:rsidR="00826B79" w:rsidRDefault="00826B79" w:rsidP="00826B79">
            <w:pPr>
              <w:rPr>
                <w:sz w:val="28"/>
                <w:szCs w:val="28"/>
              </w:rPr>
            </w:pPr>
          </w:p>
          <w:p w:rsidR="00537DB8" w:rsidRPr="00826B79" w:rsidRDefault="00826B79" w:rsidP="00826B7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537DB8" w:rsidRDefault="00537DB8" w:rsidP="00537DB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537DB8" w:rsidRDefault="00537DB8" w:rsidP="00537D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 февраля 1998 г. № 28 - ФЗ «О гражданской обороне»,  Федеральным законом от 21 декабря 1994 г. № 68 - ФЗ «О защите населения и территорий от чрезвычайных ситуаций природного  и техногенного характера», Постановления Правительства Российской Федерации  от 4 сентября 2003 г. № 547 «О  подготовке населения в области защиты от чрезвычайных ситуаций природного  и техногенного  характера», Постановлением Правительства Российской Федерации от 02 ноября 2000 г. № 841 «Об утверждении Положения об организации обучения населения в области гражданской обороны», постановлением Администрации Смоленской области от 24 ноября 2005 г. № 3338 «Об утверждении Положения об организации подготовки и обучения населения в области гражданкой обороны и защиты от чрезвычайных ситуаций природного и техногенного характера»,</w:t>
      </w:r>
      <w:r w:rsidR="00E24B7B">
        <w:rPr>
          <w:sz w:val="28"/>
          <w:szCs w:val="28"/>
        </w:rPr>
        <w:t>постановлением Админист</w:t>
      </w:r>
      <w:r w:rsidR="003A7FBD">
        <w:rPr>
          <w:sz w:val="28"/>
          <w:szCs w:val="28"/>
        </w:rPr>
        <w:t>рации</w:t>
      </w:r>
      <w:r w:rsidR="00E24B7B">
        <w:rPr>
          <w:sz w:val="28"/>
          <w:szCs w:val="28"/>
        </w:rPr>
        <w:t xml:space="preserve"> муниципального </w:t>
      </w:r>
      <w:r w:rsidR="001B6F48">
        <w:rPr>
          <w:sz w:val="28"/>
          <w:szCs w:val="28"/>
        </w:rPr>
        <w:t>о</w:t>
      </w:r>
      <w:r w:rsidR="00E24B7B">
        <w:rPr>
          <w:sz w:val="28"/>
          <w:szCs w:val="28"/>
        </w:rPr>
        <w:t>бразования «Рославльский район» Смоленской области от19.04.2014</w:t>
      </w:r>
      <w:r w:rsidR="001B6F48">
        <w:rPr>
          <w:sz w:val="28"/>
          <w:szCs w:val="28"/>
        </w:rPr>
        <w:t xml:space="preserve"> г. №727 « О создании учебно-консультативного пункта по гражданской обороне и чрезвычайным ситуациям в муниципальном образовании «Рославльский район» Смоленской области</w:t>
      </w:r>
      <w:r w:rsidR="00717CF2">
        <w:rPr>
          <w:sz w:val="28"/>
          <w:szCs w:val="28"/>
        </w:rPr>
        <w:t>,</w:t>
      </w:r>
    </w:p>
    <w:p w:rsidR="00537DB8" w:rsidRDefault="00537DB8" w:rsidP="00537DB8">
      <w:pPr>
        <w:jc w:val="both"/>
        <w:rPr>
          <w:sz w:val="28"/>
          <w:szCs w:val="28"/>
        </w:rPr>
      </w:pPr>
    </w:p>
    <w:p w:rsidR="00537DB8" w:rsidRDefault="00537DB8" w:rsidP="00537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26B79">
        <w:rPr>
          <w:sz w:val="28"/>
          <w:szCs w:val="28"/>
        </w:rPr>
        <w:t>Кирилловского</w:t>
      </w:r>
      <w:r w:rsidR="00717CF2">
        <w:rPr>
          <w:sz w:val="28"/>
          <w:szCs w:val="28"/>
        </w:rPr>
        <w:t xml:space="preserve"> сельского поселения</w:t>
      </w:r>
    </w:p>
    <w:p w:rsidR="00537DB8" w:rsidRDefault="00537DB8" w:rsidP="00537DB8">
      <w:pPr>
        <w:jc w:val="both"/>
        <w:rPr>
          <w:sz w:val="28"/>
          <w:szCs w:val="28"/>
        </w:rPr>
      </w:pPr>
      <w:r>
        <w:rPr>
          <w:sz w:val="28"/>
          <w:szCs w:val="28"/>
        </w:rPr>
        <w:t>Рославльск</w:t>
      </w:r>
      <w:r w:rsidR="00717CF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717CF2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</w:t>
      </w:r>
    </w:p>
    <w:p w:rsidR="00537DB8" w:rsidRDefault="00537DB8" w:rsidP="00537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537DB8" w:rsidRDefault="00537DB8" w:rsidP="00537DB8">
      <w:pPr>
        <w:jc w:val="both"/>
        <w:rPr>
          <w:sz w:val="28"/>
          <w:szCs w:val="28"/>
        </w:rPr>
      </w:pPr>
    </w:p>
    <w:p w:rsidR="00537DB8" w:rsidRDefault="00537DB8" w:rsidP="00537D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Со</w:t>
      </w:r>
      <w:r w:rsidR="00180E0E">
        <w:rPr>
          <w:sz w:val="28"/>
          <w:szCs w:val="28"/>
        </w:rPr>
        <w:t xml:space="preserve">здать  </w:t>
      </w:r>
      <w:proofErr w:type="spellStart"/>
      <w:r w:rsidR="00180E0E">
        <w:rPr>
          <w:sz w:val="28"/>
          <w:szCs w:val="28"/>
        </w:rPr>
        <w:t>учебно</w:t>
      </w:r>
      <w:proofErr w:type="spellEnd"/>
      <w:proofErr w:type="gramEnd"/>
      <w:r w:rsidR="00180E0E">
        <w:rPr>
          <w:sz w:val="28"/>
          <w:szCs w:val="28"/>
        </w:rPr>
        <w:t xml:space="preserve"> - консультационные</w:t>
      </w:r>
      <w:r w:rsidR="00F15208">
        <w:rPr>
          <w:sz w:val="28"/>
          <w:szCs w:val="28"/>
        </w:rPr>
        <w:t xml:space="preserve"> пункт</w:t>
      </w:r>
      <w:r w:rsidR="00180E0E">
        <w:rPr>
          <w:sz w:val="28"/>
          <w:szCs w:val="28"/>
        </w:rPr>
        <w:t>ы</w:t>
      </w:r>
      <w:r>
        <w:rPr>
          <w:sz w:val="28"/>
          <w:szCs w:val="28"/>
        </w:rPr>
        <w:t xml:space="preserve"> по гражданской обороне и чрезвычайным ситуациям на террито</w:t>
      </w:r>
      <w:r w:rsidR="00231FFE">
        <w:rPr>
          <w:sz w:val="28"/>
          <w:szCs w:val="28"/>
        </w:rPr>
        <w:t>рии муниципального образовани</w:t>
      </w:r>
      <w:r w:rsidR="00BE5E4F">
        <w:rPr>
          <w:sz w:val="28"/>
          <w:szCs w:val="28"/>
        </w:rPr>
        <w:t xml:space="preserve">я </w:t>
      </w:r>
      <w:r w:rsidR="00826B79">
        <w:rPr>
          <w:sz w:val="28"/>
          <w:szCs w:val="28"/>
        </w:rPr>
        <w:t>Кирилловского</w:t>
      </w:r>
      <w:r w:rsidR="00231FFE">
        <w:rPr>
          <w:sz w:val="28"/>
          <w:szCs w:val="28"/>
        </w:rPr>
        <w:t xml:space="preserve"> сельского поселения Р</w:t>
      </w:r>
      <w:r>
        <w:rPr>
          <w:sz w:val="28"/>
          <w:szCs w:val="28"/>
        </w:rPr>
        <w:t>ославльск</w:t>
      </w:r>
      <w:r w:rsidR="00231FFE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31FFE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 </w:t>
      </w:r>
      <w:r w:rsidR="00180E0E">
        <w:rPr>
          <w:sz w:val="28"/>
          <w:szCs w:val="28"/>
        </w:rPr>
        <w:t xml:space="preserve"> в здани</w:t>
      </w:r>
      <w:r w:rsidR="00BE5E4F">
        <w:rPr>
          <w:sz w:val="28"/>
          <w:szCs w:val="28"/>
        </w:rPr>
        <w:t xml:space="preserve">ях Администрации </w:t>
      </w:r>
      <w:r w:rsidR="00826B79">
        <w:rPr>
          <w:sz w:val="28"/>
          <w:szCs w:val="28"/>
        </w:rPr>
        <w:t>Кирилловского</w:t>
      </w:r>
      <w:r w:rsidR="00180E0E">
        <w:rPr>
          <w:sz w:val="28"/>
          <w:szCs w:val="28"/>
        </w:rPr>
        <w:t xml:space="preserve"> сель</w:t>
      </w:r>
      <w:r w:rsidR="00BE5E4F">
        <w:rPr>
          <w:sz w:val="28"/>
          <w:szCs w:val="28"/>
        </w:rPr>
        <w:t>ского поселения</w:t>
      </w:r>
      <w:r w:rsidR="00180E0E">
        <w:rPr>
          <w:sz w:val="28"/>
          <w:szCs w:val="28"/>
        </w:rPr>
        <w:t>, осуществить мероприятия по их</w:t>
      </w:r>
      <w:r>
        <w:rPr>
          <w:sz w:val="28"/>
          <w:szCs w:val="28"/>
        </w:rPr>
        <w:t xml:space="preserve">  укомплектованию.</w:t>
      </w:r>
    </w:p>
    <w:p w:rsidR="00537DB8" w:rsidRDefault="00537DB8" w:rsidP="00537D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прилагаемое Поло</w:t>
      </w:r>
      <w:r w:rsidR="00180E0E">
        <w:rPr>
          <w:sz w:val="28"/>
          <w:szCs w:val="28"/>
        </w:rPr>
        <w:t>жение об учебно-консультационных пунктах</w:t>
      </w:r>
      <w:r w:rsidR="00F15208">
        <w:rPr>
          <w:sz w:val="28"/>
          <w:szCs w:val="28"/>
        </w:rPr>
        <w:t xml:space="preserve"> по гражданской </w:t>
      </w:r>
      <w:r>
        <w:rPr>
          <w:sz w:val="28"/>
          <w:szCs w:val="28"/>
        </w:rPr>
        <w:t>обороне и чрезвычайным ситуациям.</w:t>
      </w:r>
    </w:p>
    <w:p w:rsidR="00537DB8" w:rsidRPr="001C2AF9" w:rsidRDefault="00537DB8" w:rsidP="00537DB8">
      <w:pPr>
        <w:pStyle w:val="24"/>
        <w:shd w:val="clear" w:color="auto" w:fill="auto"/>
        <w:spacing w:before="0"/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lastRenderedPageBreak/>
        <w:t>4</w:t>
      </w:r>
      <w:r w:rsidRPr="001C2AF9">
        <w:rPr>
          <w:rFonts w:ascii="Times New Roman" w:hAnsi="Times New Roman" w:cs="Times New Roman"/>
          <w:b w:val="0"/>
          <w:sz w:val="28"/>
          <w:szCs w:val="28"/>
        </w:rPr>
        <w:t>. Утвердить примерную программу обучения неработающего населения в области гражданской обороны и защиты от чрезвычайных ситуаций природного и техногенного характера (приложение № 1).</w:t>
      </w:r>
    </w:p>
    <w:p w:rsidR="00537DB8" w:rsidRDefault="00537DB8" w:rsidP="00537D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Организовать ежегодное обучение неработающего населения по                   12 - часовой программе в учебно-консультационных пунктах по гражданской обороне и чрезвычайным ситуациям.</w:t>
      </w:r>
    </w:p>
    <w:p w:rsidR="00537DB8" w:rsidRDefault="00537DB8" w:rsidP="00537D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исполнения  настоящего  постановления оставляю  за собой.</w:t>
      </w:r>
    </w:p>
    <w:p w:rsidR="00537DB8" w:rsidRDefault="00537DB8" w:rsidP="00537DB8">
      <w:pPr>
        <w:jc w:val="both"/>
        <w:rPr>
          <w:sz w:val="28"/>
          <w:szCs w:val="28"/>
        </w:rPr>
      </w:pPr>
    </w:p>
    <w:p w:rsidR="00537DB8" w:rsidRDefault="00537DB8" w:rsidP="00537DB8">
      <w:pPr>
        <w:jc w:val="both"/>
        <w:rPr>
          <w:sz w:val="28"/>
          <w:szCs w:val="28"/>
        </w:rPr>
      </w:pPr>
    </w:p>
    <w:p w:rsidR="00537DB8" w:rsidRDefault="001C2AF9" w:rsidP="00537D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1C2AF9" w:rsidRDefault="00826B79" w:rsidP="00537D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Кирилловского</w:t>
      </w:r>
      <w:r w:rsidR="001C2AF9">
        <w:rPr>
          <w:color w:val="000000"/>
          <w:sz w:val="28"/>
          <w:szCs w:val="28"/>
        </w:rPr>
        <w:t xml:space="preserve"> сельского поселения</w:t>
      </w:r>
    </w:p>
    <w:p w:rsidR="001C2AF9" w:rsidRDefault="001C2AF9" w:rsidP="00537DB8">
      <w:r>
        <w:rPr>
          <w:color w:val="000000"/>
          <w:sz w:val="28"/>
          <w:szCs w:val="28"/>
        </w:rPr>
        <w:t>Рославльского района Смоленской области</w:t>
      </w:r>
      <w:r w:rsidR="00FD1DF1">
        <w:rPr>
          <w:color w:val="000000"/>
          <w:sz w:val="28"/>
          <w:szCs w:val="28"/>
        </w:rPr>
        <w:t xml:space="preserve">                                     </w:t>
      </w:r>
      <w:r w:rsidR="00826B79">
        <w:rPr>
          <w:color w:val="000000"/>
          <w:sz w:val="28"/>
          <w:szCs w:val="28"/>
        </w:rPr>
        <w:t>Т.В. Бондарева</w:t>
      </w:r>
    </w:p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194063" w:rsidRDefault="00194063" w:rsidP="00537DB8"/>
    <w:p w:rsidR="00194063" w:rsidRDefault="00194063" w:rsidP="00537DB8"/>
    <w:p w:rsidR="00194063" w:rsidRDefault="00194063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p w:rsidR="00537DB8" w:rsidRDefault="00537DB8" w:rsidP="00537D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87"/>
      </w:tblGrid>
      <w:tr w:rsidR="00537DB8" w:rsidTr="003956A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37DB8" w:rsidRDefault="00537DB8" w:rsidP="00514A8E">
            <w:pPr>
              <w:jc w:val="both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37DB8" w:rsidRDefault="00537DB8" w:rsidP="00514A8E">
            <w:pPr>
              <w:jc w:val="both"/>
            </w:pPr>
          </w:p>
        </w:tc>
      </w:tr>
    </w:tbl>
    <w:p w:rsidR="00537DB8" w:rsidRDefault="00537DB8" w:rsidP="00537DB8"/>
    <w:p w:rsidR="00537DB8" w:rsidRDefault="00537DB8" w:rsidP="00537D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323"/>
      </w:tblGrid>
      <w:tr w:rsidR="00537DB8" w:rsidRPr="00632A2A" w:rsidTr="00514A8E">
        <w:trPr>
          <w:trHeight w:val="1676"/>
        </w:trPr>
        <w:tc>
          <w:tcPr>
            <w:tcW w:w="4928" w:type="dxa"/>
          </w:tcPr>
          <w:p w:rsidR="00537DB8" w:rsidRPr="00632A2A" w:rsidRDefault="00537DB8" w:rsidP="00514A8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</w:tcPr>
          <w:p w:rsidR="00537DB8" w:rsidRPr="00632A2A" w:rsidRDefault="00537DB8" w:rsidP="00FD1DF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537DB8" w:rsidRPr="00632A2A" w:rsidRDefault="00537DB8" w:rsidP="00FD1DF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32A2A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632A2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826B79">
              <w:rPr>
                <w:rFonts w:ascii="Times New Roman" w:hAnsi="Times New Roman" w:cs="Times New Roman"/>
                <w:sz w:val="26"/>
                <w:szCs w:val="26"/>
              </w:rPr>
              <w:t>Кирилловского</w:t>
            </w:r>
            <w:r w:rsidR="003956A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="00FD1D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3B8F">
              <w:rPr>
                <w:rFonts w:ascii="Times New Roman" w:hAnsi="Times New Roman" w:cs="Times New Roman"/>
                <w:sz w:val="26"/>
                <w:szCs w:val="26"/>
              </w:rPr>
              <w:t>Рославльского</w:t>
            </w:r>
            <w:r w:rsidRPr="00632A2A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213B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32A2A">
              <w:rPr>
                <w:rFonts w:ascii="Times New Roman" w:hAnsi="Times New Roman" w:cs="Times New Roman"/>
                <w:sz w:val="26"/>
                <w:szCs w:val="26"/>
              </w:rPr>
              <w:t xml:space="preserve"> Смоленской области </w:t>
            </w:r>
          </w:p>
          <w:p w:rsidR="00537DB8" w:rsidRPr="00632A2A" w:rsidRDefault="00537DB8" w:rsidP="00826B79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A2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26B79">
              <w:rPr>
                <w:rFonts w:ascii="Times New Roman" w:hAnsi="Times New Roman" w:cs="Times New Roman"/>
                <w:sz w:val="26"/>
                <w:szCs w:val="26"/>
              </w:rPr>
              <w:t>25.10.</w:t>
            </w:r>
            <w:r w:rsidR="00BE5E4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632A2A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 w:rsidR="00826B79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Pr="00632A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37DB8" w:rsidRDefault="00537DB8" w:rsidP="00537D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37DB8" w:rsidRDefault="00537DB8" w:rsidP="00537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7DB8" w:rsidRDefault="00537DB8" w:rsidP="00537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37DB8" w:rsidRDefault="00180E0E" w:rsidP="00537DB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учебно-консультационных пунктах</w:t>
      </w:r>
      <w:r w:rsidR="00537DB8">
        <w:rPr>
          <w:sz w:val="28"/>
          <w:szCs w:val="28"/>
        </w:rPr>
        <w:t xml:space="preserve"> по гражданской обороне </w:t>
      </w:r>
    </w:p>
    <w:p w:rsidR="00537DB8" w:rsidRDefault="00537DB8" w:rsidP="00537DB8">
      <w:pPr>
        <w:jc w:val="center"/>
        <w:rPr>
          <w:sz w:val="28"/>
          <w:szCs w:val="28"/>
        </w:rPr>
      </w:pPr>
      <w:r>
        <w:rPr>
          <w:sz w:val="28"/>
          <w:szCs w:val="28"/>
        </w:rPr>
        <w:t>и защите от чрезвычайных ситуаций</w:t>
      </w:r>
    </w:p>
    <w:p w:rsidR="00537DB8" w:rsidRDefault="00537DB8" w:rsidP="00537DB8">
      <w:pPr>
        <w:jc w:val="center"/>
        <w:rPr>
          <w:b/>
          <w:sz w:val="28"/>
          <w:szCs w:val="28"/>
        </w:rPr>
      </w:pPr>
    </w:p>
    <w:p w:rsidR="00537DB8" w:rsidRDefault="00537DB8" w:rsidP="00537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консультационные пункты по гражданской обороне и чрезвычайным ситуациям (далее по тексту – УКП ГОЧС) предназначены для обучения населения, не занятого в производстве и сфере обслуживания (неработающее население). УКП ГОЧС создаются в соответствии с требованиями Федерального закона от 21 декабря 1994 г. № 68 - 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4 сентября 2003 г.  № 547  «О порядке подготовки населения в области защиты от чрезвычайных ситуаций». 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цель создания УКП ГОЧС - обеспечение необходимых условий для подготовки неработающего населения по вопросам гражданской обороны и защиты населения от чрезвычайных ситуаций по месту жительства. Учебно-консультационные пункты могут размещаться и проводить плановые мероприятия в наиболее часто посещаемых неработающим населением помещениях. </w:t>
      </w:r>
    </w:p>
    <w:p w:rsidR="00537DB8" w:rsidRDefault="00537DB8" w:rsidP="00537D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Положение разработано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12 февраля 1998 г. № 28 - ФЗ «О гражданской обороне», Федеральным законом  от 21 декабря 1994 г. № 68 -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 ноября 2000 г. № 841 «Об утверждении Положения об организации обучения населения в области гражданской обороны», Постановлением Правительства Российской Федерации  от 4 сентября 2003 г.        № 547 «О подготовке населения в области защиты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</w:rPr>
        <w:t>.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Оно определяет порядок создания и организацию деятельности УКП ГОЧС для подготовки неработающего населения к действиям в чрезвычайных ситуациях.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Неработающее население проходит ежегодное обучение в области гражданской обороны и чрезвычайных ситуаций по 12 - часовой программе.</w:t>
      </w:r>
    </w:p>
    <w:p w:rsidR="00537DB8" w:rsidRDefault="00537DB8" w:rsidP="00537D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неработающему населению относят часть населения, включающую лиц, полу</w:t>
      </w:r>
      <w:r>
        <w:rPr>
          <w:sz w:val="28"/>
          <w:szCs w:val="28"/>
        </w:rPr>
        <w:softHyphen/>
        <w:t>чающих пенсии по старости или на льготных условиях, и инвалидов.</w:t>
      </w:r>
    </w:p>
    <w:p w:rsidR="00537DB8" w:rsidRDefault="00537DB8" w:rsidP="00537DB8">
      <w:pPr>
        <w:jc w:val="center"/>
        <w:rPr>
          <w:b/>
          <w:sz w:val="28"/>
          <w:szCs w:val="28"/>
        </w:rPr>
      </w:pPr>
    </w:p>
    <w:p w:rsidR="00537DB8" w:rsidRDefault="00537DB8" w:rsidP="00537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Цели и задачи </w:t>
      </w:r>
      <w:proofErr w:type="gramStart"/>
      <w:r>
        <w:rPr>
          <w:b/>
          <w:sz w:val="28"/>
          <w:szCs w:val="28"/>
        </w:rPr>
        <w:t>УКП  ГОЧС</w:t>
      </w:r>
      <w:proofErr w:type="gramEnd"/>
    </w:p>
    <w:p w:rsidR="00537DB8" w:rsidRDefault="00537DB8" w:rsidP="00537DB8">
      <w:pPr>
        <w:pStyle w:val="21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обучения неработающего населения, которое должно:</w:t>
      </w:r>
    </w:p>
    <w:p w:rsidR="00537DB8" w:rsidRDefault="00537DB8" w:rsidP="00537D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знать:</w:t>
      </w:r>
    </w:p>
    <w:p w:rsidR="00537DB8" w:rsidRDefault="00537DB8" w:rsidP="00537D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основные средства и способы защиты от аварийных химически опасных веществ, современных средств поражения, последствий стихийных бедствий, аварий и катастроф;</w:t>
      </w:r>
    </w:p>
    <w:p w:rsidR="00537DB8" w:rsidRDefault="00537DB8" w:rsidP="00537D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порядок действий по сигналу «Внимание всем!» и другим речевым сообщениям органов управления ГО и ЧС на местах, правила проведения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 в ЧС мирного и военного времени;</w:t>
      </w:r>
    </w:p>
    <w:p w:rsidR="00537DB8" w:rsidRDefault="00537DB8" w:rsidP="00537D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уметь:</w:t>
      </w:r>
    </w:p>
    <w:p w:rsidR="00537DB8" w:rsidRDefault="00537DB8" w:rsidP="00537D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537DB8" w:rsidRDefault="00537DB8" w:rsidP="00537D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правильно действовать по сигналу «Внимание всем!» и другим речевым сообщениям органов управления по делам ГО и ЧС в условиях стихийных бедствий, аварий и катастроф;</w:t>
      </w:r>
    </w:p>
    <w:p w:rsidR="00537DB8" w:rsidRDefault="00537DB8" w:rsidP="00537D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оказывать само - и взаимопомощь при травмах, ожогах, отравлениях, поражении электрическим током и тепловом ударе;</w:t>
      </w:r>
    </w:p>
    <w:p w:rsidR="00537DB8" w:rsidRDefault="00537DB8" w:rsidP="00537D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защищать детей и обеспечивать безопасность при выполнении мероприятий ГО.</w:t>
      </w:r>
    </w:p>
    <w:p w:rsidR="00537DB8" w:rsidRDefault="00537DB8" w:rsidP="00537DB8">
      <w:pPr>
        <w:pStyle w:val="2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Контроль за обучением неработающего населения осуществляют должностные лица органов местного самоуправления и руководитель органа управления ГО и ЧС муниципального образования «Рославльский район» Смоленской области.</w:t>
      </w:r>
    </w:p>
    <w:p w:rsidR="00537DB8" w:rsidRDefault="00537DB8" w:rsidP="00537DB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37DB8" w:rsidRDefault="00537DB8" w:rsidP="00537DB8">
      <w:pPr>
        <w:shd w:val="clear" w:color="auto" w:fill="FFFFFF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>Организация и методика подготовки неработающего населения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Непосредственными организаторами обучения являются руководители соответствующих предприятий, учреждений, организаций, на базе которых  созданы УКП ГОЧС. Руководители издают приказ (распоряжение), в котором определяют: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расположения УКП ГОЧС и других помещений, используемых для подготовки неработающего населения;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 УКП ГОЧС;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проведения занятий, консультаций, тренировок;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должностных лиц УКП ГОЧС и лиц, привлекаемых для проведения занятий, консультаций и других мероприятий по обучению;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обеспечения литературой, учебными пособиями и техническими средствами обучения;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жителей домов (улиц, кварталов) за помещениями и распределение их по учебным группам;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другие организационные вопросы.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УКП ГОЧС включает в себя руководителя УКП ГОЧС и 1 - 2 организаторов (консультантов) которые работают на общественных началах.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Обучение неработающего населения осуществляется путем: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посещения мероприятий, проводимых по тематике гражданской обороны и защиты от чрезвычайных ситуаций (беседы, лекции, вечера вопросов и ответов, консультации, показ  учебных фильмов и др.);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участия в учениях и тренировках по гражданской обороне и защите от чрезвычайных ситуаций по месту жительства;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самостоятельного   изучения  памяток, листовок, пособий и буклетов, прослушивания радиопередач и просмотра телепрограмм по тематике гражданской обороны и защиты от чрезвычайных ситуаций.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Обучение неработающего населения осуществляется круглогодично. Период обучения в группах с 1 ноября по 31 мая. В другое время проводятся консультации и другие мероприятия. Продолжительность занятий одной группы 1 - 2 часа в день.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занятий обучаемых формируются учебные группы (численность 25 - 30 человек), которые создаются из жителей одного дома, нескольких малых домов или подъездов. При создании групп учитывается возраст, состояние здоровья, уровень подготовки обучаемых по вопросам ГО и защиты от чрезвычайных ситуаций. В каждой группе назначается старший из числа активистов или же ветеранов.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проведению занятий и консультаций привлекаются специалисты жилищно-эксплуатационных органов, консультанты из числа специалистов и ветеранов ГО.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работники органов управления ГОЧС.</w:t>
      </w:r>
      <w:r>
        <w:rPr>
          <w:sz w:val="28"/>
          <w:szCs w:val="28"/>
        </w:rPr>
        <w:tab/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сотрудников УКП ГОЧС, консультантов проводится в первый год после назначения на курсах ГО и впоследствии один раз в 5 лет.</w:t>
      </w:r>
    </w:p>
    <w:p w:rsidR="00537DB8" w:rsidRDefault="00537DB8" w:rsidP="00537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занятий уделяется серьезное внимание выработке у обучаемых психологической стойкости, уверенности в надежности средств и способов защиты от последствий чрезвычайных ситуаций, готовности к выполнению задач в сложной обстановке и высокой ответственности за порученное дело.</w:t>
      </w:r>
    </w:p>
    <w:p w:rsidR="00537DB8" w:rsidRDefault="00537DB8" w:rsidP="00537DB8">
      <w:pPr>
        <w:shd w:val="clear" w:color="auto" w:fill="FFFFFF"/>
        <w:jc w:val="center"/>
        <w:rPr>
          <w:b/>
          <w:color w:val="000000"/>
          <w:spacing w:val="4"/>
          <w:sz w:val="28"/>
          <w:szCs w:val="28"/>
        </w:rPr>
      </w:pPr>
    </w:p>
    <w:p w:rsidR="00537DB8" w:rsidRDefault="00537DB8" w:rsidP="00537DB8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Учебно-материальная база</w:t>
      </w:r>
      <w:r>
        <w:rPr>
          <w:rFonts w:ascii="Times New Roman" w:hAnsi="Times New Roman"/>
          <w:b/>
          <w:sz w:val="28"/>
          <w:szCs w:val="28"/>
        </w:rPr>
        <w:t xml:space="preserve"> УКП ГОЧС</w:t>
      </w:r>
    </w:p>
    <w:p w:rsidR="00537DB8" w:rsidRDefault="00537DB8" w:rsidP="00537DB8">
      <w:pPr>
        <w:pStyle w:val="a5"/>
        <w:spacing w:after="0"/>
        <w:ind w:left="0" w:firstLine="72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Учебно</w:t>
      </w:r>
      <w:proofErr w:type="spellEnd"/>
      <w:r>
        <w:rPr>
          <w:bCs/>
          <w:iCs/>
          <w:sz w:val="28"/>
          <w:szCs w:val="28"/>
        </w:rPr>
        <w:t xml:space="preserve"> - материальную базу УКП ГОЧС составляют:</w:t>
      </w:r>
    </w:p>
    <w:p w:rsidR="00537DB8" w:rsidRDefault="00537DB8" w:rsidP="00537DB8">
      <w:pPr>
        <w:pStyle w:val="2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кабинеты гражданской обороны и защиты от чрезвычайных ситуаций;</w:t>
      </w:r>
    </w:p>
    <w:p w:rsidR="00537DB8" w:rsidRDefault="00537DB8" w:rsidP="00537DB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уголки гражданской обороны и защиты от чрезвычайных ситуаций.</w:t>
      </w:r>
    </w:p>
    <w:p w:rsidR="00537DB8" w:rsidRDefault="00537DB8" w:rsidP="00537D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УКП ГОЧС оборудуются в специально отведенном помещении, где есть возможность создать необходимые условия для организации учебного процесса. Кроме комнаты для проведения занятий и консультаций вместимостью 15 - 20 человек необходимо выделить помещение для хранения имущества. Класс обеспечивается необходимым количеством исправной мебели. На видном месте располагается распорядок дня и расписание занятий и консультаций. У входа целесообразно иметь вывеску. </w:t>
      </w:r>
    </w:p>
    <w:p w:rsidR="00537DB8" w:rsidRDefault="00537DB8" w:rsidP="00537D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Учебно-материальная база УКП ГОЧС включает технические средства (телевизор, видеомагнитофон, средства статичной проекции, приемник радиовещания), обучения, стенды, наглядные учебные пособия, медицинское имущество и средства индивидуальной защиты, учебно-методическую литературу. </w:t>
      </w:r>
    </w:p>
    <w:p w:rsidR="00537DB8" w:rsidRDefault="00537DB8" w:rsidP="00537D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323"/>
      </w:tblGrid>
      <w:tr w:rsidR="00537DB8" w:rsidRPr="00632A2A" w:rsidTr="00514A8E">
        <w:trPr>
          <w:trHeight w:val="1676"/>
        </w:trPr>
        <w:tc>
          <w:tcPr>
            <w:tcW w:w="4928" w:type="dxa"/>
          </w:tcPr>
          <w:p w:rsidR="00537DB8" w:rsidRPr="00632A2A" w:rsidRDefault="00537DB8" w:rsidP="00514A8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</w:tcPr>
          <w:p w:rsidR="00537DB8" w:rsidRDefault="00537DB8" w:rsidP="00514A8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7DB8" w:rsidRDefault="00537DB8" w:rsidP="00514A8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6B79" w:rsidRDefault="00826B79" w:rsidP="00514A8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6B79" w:rsidRDefault="00826B79" w:rsidP="00514A8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6B79" w:rsidRDefault="00826B79" w:rsidP="00514A8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6B79" w:rsidRDefault="00826B79" w:rsidP="00514A8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6B79" w:rsidRDefault="00826B79" w:rsidP="00514A8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CFF" w:rsidRDefault="00735CFF" w:rsidP="00514A8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6B79" w:rsidRDefault="00826B79" w:rsidP="00514A8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7DB8" w:rsidRPr="00632A2A" w:rsidRDefault="00537DB8" w:rsidP="00FD1DF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A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37DB8" w:rsidRPr="00632A2A" w:rsidRDefault="00537DB8" w:rsidP="00FD1DF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A2A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32A2A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остановлению Администрации </w:t>
            </w:r>
            <w:r w:rsidR="00826B79">
              <w:rPr>
                <w:rFonts w:ascii="Times New Roman" w:hAnsi="Times New Roman" w:cs="Times New Roman"/>
                <w:sz w:val="26"/>
                <w:szCs w:val="26"/>
              </w:rPr>
              <w:t>Кирилловского</w:t>
            </w:r>
            <w:r w:rsidR="00D238C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632A2A">
              <w:rPr>
                <w:rFonts w:ascii="Times New Roman" w:hAnsi="Times New Roman" w:cs="Times New Roman"/>
                <w:sz w:val="26"/>
                <w:szCs w:val="26"/>
              </w:rPr>
              <w:t xml:space="preserve"> Рославльск</w:t>
            </w:r>
            <w:r w:rsidR="00D238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32A2A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D238C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32A2A">
              <w:rPr>
                <w:rFonts w:ascii="Times New Roman" w:hAnsi="Times New Roman" w:cs="Times New Roman"/>
                <w:sz w:val="26"/>
                <w:szCs w:val="26"/>
              </w:rPr>
              <w:t xml:space="preserve"> Смоленской области </w:t>
            </w:r>
          </w:p>
          <w:p w:rsidR="00537DB8" w:rsidRPr="00632A2A" w:rsidRDefault="00826B79" w:rsidP="00FD1DF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25.10.2023 г. №93</w:t>
            </w:r>
            <w:r w:rsidR="00537DB8" w:rsidRPr="00632A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37DB8" w:rsidRDefault="00537DB8" w:rsidP="00537DB8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537DB8" w:rsidRPr="00D238C0" w:rsidRDefault="00537DB8" w:rsidP="00537DB8">
      <w:pPr>
        <w:pStyle w:val="24"/>
        <w:shd w:val="clear" w:color="auto" w:fill="auto"/>
        <w:spacing w:before="0" w:line="276" w:lineRule="auto"/>
        <w:ind w:right="480"/>
        <w:jc w:val="center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Примерная программа </w:t>
      </w:r>
    </w:p>
    <w:p w:rsidR="00537DB8" w:rsidRPr="00D238C0" w:rsidRDefault="00537DB8" w:rsidP="00537DB8">
      <w:pPr>
        <w:pStyle w:val="24"/>
        <w:shd w:val="clear" w:color="auto" w:fill="auto"/>
        <w:spacing w:before="0" w:line="276" w:lineRule="auto"/>
        <w:ind w:right="480"/>
        <w:jc w:val="center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обучения неработающего населения в области гражданской обороны и защиты от чрезвычайных ситуаций природного и</w:t>
      </w:r>
    </w:p>
    <w:p w:rsidR="00537DB8" w:rsidRPr="00D238C0" w:rsidRDefault="00537DB8" w:rsidP="00537DB8">
      <w:pPr>
        <w:pStyle w:val="24"/>
        <w:shd w:val="clear" w:color="auto" w:fill="auto"/>
        <w:spacing w:before="0" w:after="349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техногенного характера</w:t>
      </w:r>
    </w:p>
    <w:p w:rsidR="00537DB8" w:rsidRPr="00D238C0" w:rsidRDefault="00537DB8" w:rsidP="00537DB8">
      <w:pPr>
        <w:pStyle w:val="24"/>
        <w:shd w:val="clear" w:color="auto" w:fill="auto"/>
        <w:tabs>
          <w:tab w:val="left" w:pos="3701"/>
        </w:tabs>
        <w:spacing w:before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Программа обучения населения, не занятого в сферах производства и обслуживания (далее - неработающее население), в области гражданской защиты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Программа определяет основы организации и порядок обучения неработающего населения в целях подготовки их к умелым действиям при угрозе и возникновении аварий, катастроф и стихийных бедствий, опасностей, возникающих при ведении военных действий или вследствие этих действий, а также в повседневной деятельности.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В Примерной программе изложены организация и методика обучения неработающего населения, тематика, содержание занятий и расчет часов, а также требования к уровню знаний, умений и навыков неработающего населения, прошедшего обучение.</w:t>
      </w:r>
    </w:p>
    <w:p w:rsidR="00537DB8" w:rsidRPr="00D238C0" w:rsidRDefault="00537DB8" w:rsidP="00537DB8">
      <w:pPr>
        <w:pStyle w:val="31"/>
        <w:shd w:val="clear" w:color="auto" w:fill="auto"/>
        <w:tabs>
          <w:tab w:val="center" w:pos="2837"/>
          <w:tab w:val="center" w:pos="3538"/>
          <w:tab w:val="right" w:pos="4690"/>
          <w:tab w:val="left" w:pos="4834"/>
        </w:tabs>
        <w:spacing w:line="276" w:lineRule="auto"/>
        <w:ind w:right="2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Обучение неработающего населения организуется в соответствии с требованиями федеральных законов «О гражданской обороне» и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 и от 2 ноября 2000 г. № 841 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</w:t>
      </w:r>
      <w:bookmarkStart w:id="0" w:name="_GoBack"/>
      <w:bookmarkEnd w:id="0"/>
      <w:r w:rsidRPr="00D238C0">
        <w:rPr>
          <w:rFonts w:ascii="Times New Roman" w:hAnsi="Times New Roman" w:cs="Times New Roman"/>
          <w:sz w:val="28"/>
          <w:szCs w:val="28"/>
        </w:rPr>
        <w:t>тихийных бедствий. Знания, умения и навыки, полученные при освоении настоящей Программы, совершенствуются при привлечении неработающего населения на учения и тренировки по месту жительства.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Обучение неработающего населения проводится по решению руководителя соответствующих предприятий, учреждений, организаций (далее - руководитель), на базе которых созданы </w:t>
      </w:r>
      <w:proofErr w:type="spellStart"/>
      <w:r w:rsidRPr="00D238C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238C0">
        <w:rPr>
          <w:rFonts w:ascii="Times New Roman" w:hAnsi="Times New Roman" w:cs="Times New Roman"/>
          <w:sz w:val="28"/>
          <w:szCs w:val="28"/>
        </w:rPr>
        <w:t xml:space="preserve"> - консультационные пункты по </w:t>
      </w:r>
      <w:r w:rsidRPr="00D238C0">
        <w:rPr>
          <w:rFonts w:ascii="Times New Roman" w:hAnsi="Times New Roman" w:cs="Times New Roman"/>
          <w:sz w:val="28"/>
          <w:szCs w:val="28"/>
        </w:rPr>
        <w:lastRenderedPageBreak/>
        <w:t>ГОЧС (далее - УКП по ГОЧС).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Для проведения занятий в УКП по ГОЧС приказом руководителя создаются учебные группы. Занятия проводят специалисты или инструкторы, прошед</w:t>
      </w:r>
      <w:r w:rsidRPr="00D238C0">
        <w:rPr>
          <w:rStyle w:val="11"/>
          <w:rFonts w:cs="Times New Roman"/>
          <w:sz w:val="28"/>
          <w:szCs w:val="28"/>
        </w:rPr>
        <w:t>ши</w:t>
      </w:r>
      <w:r w:rsidRPr="00D238C0">
        <w:rPr>
          <w:rFonts w:ascii="Times New Roman" w:hAnsi="Times New Roman" w:cs="Times New Roman"/>
          <w:sz w:val="28"/>
          <w:szCs w:val="28"/>
        </w:rPr>
        <w:t>е соответствующую подготовку на курсах ГО. Занятия по первой помощи и по проблемам психологической подготовки проводят соответствующие специалисты.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Руководители учебных групп ежегодно назначаются приказом руководителя.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Занятия и тренировки, проводимые с неработающим населением должны быть нацелены на привитие навыков по действиям при различных сигналах оповещения в различных условиях обстановки.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На всех занятиях следует использовать технические средства обучения.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Руководители ЖЭО обязаны оказывать организационную, техническую и методическую помощь руководителям учебных групп, осуществлять постоянный контроль за подготовкой и проведением занятий с соответствующими записями в журнале учета занятий.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В ходе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обязанности в сложной обстановке, при высокой организованности и дисциплине.</w:t>
      </w:r>
      <w:bookmarkStart w:id="1" w:name="bookmark0"/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7DB8" w:rsidRPr="00D238C0" w:rsidRDefault="00537DB8" w:rsidP="00537DB8">
      <w:pPr>
        <w:pStyle w:val="10"/>
        <w:shd w:val="clear" w:color="auto" w:fill="auto"/>
        <w:tabs>
          <w:tab w:val="left" w:pos="2205"/>
        </w:tabs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Требования к уровню освоения курса обучения</w:t>
      </w:r>
      <w:bookmarkEnd w:id="1"/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В результате прохождения курса обучения, неработающее население должно:</w:t>
      </w:r>
    </w:p>
    <w:p w:rsidR="00537DB8" w:rsidRPr="00D238C0" w:rsidRDefault="00537DB8" w:rsidP="00537DB8">
      <w:pPr>
        <w:pStyle w:val="33"/>
        <w:shd w:val="clear" w:color="auto" w:fill="auto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знать:</w:t>
      </w:r>
    </w:p>
    <w:p w:rsidR="00537DB8" w:rsidRPr="00D238C0" w:rsidRDefault="00537DB8" w:rsidP="00537DB8">
      <w:pPr>
        <w:pStyle w:val="31"/>
        <w:numPr>
          <w:ilvl w:val="0"/>
          <w:numId w:val="1"/>
        </w:numPr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 основные средства и способы защиты от АХОВ, современных средств поражения, последствий стихийных бедствий, аварий и катастроф;</w:t>
      </w:r>
    </w:p>
    <w:p w:rsidR="00537DB8" w:rsidRPr="00D238C0" w:rsidRDefault="00537DB8" w:rsidP="00537DB8">
      <w:pPr>
        <w:pStyle w:val="31"/>
        <w:numPr>
          <w:ilvl w:val="0"/>
          <w:numId w:val="1"/>
        </w:numPr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 правильно действовать по сигналу «Внимание всем!» и другим речевым сообщениям органов, специально, уполномоченных решать задачи ГО и задачи предупреждения и ликвидации ЧС на местах, правила проведения </w:t>
      </w:r>
      <w:proofErr w:type="spellStart"/>
      <w:r w:rsidRPr="00D238C0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D238C0">
        <w:rPr>
          <w:rFonts w:ascii="Times New Roman" w:hAnsi="Times New Roman" w:cs="Times New Roman"/>
          <w:sz w:val="28"/>
          <w:szCs w:val="28"/>
        </w:rPr>
        <w:t xml:space="preserve"> в ЧС мирного и военного времени.</w:t>
      </w:r>
    </w:p>
    <w:p w:rsidR="00537DB8" w:rsidRPr="00D238C0" w:rsidRDefault="00537DB8" w:rsidP="00537DB8">
      <w:pPr>
        <w:pStyle w:val="33"/>
        <w:shd w:val="clear" w:color="auto" w:fill="auto"/>
        <w:spacing w:line="276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уметь:</w:t>
      </w:r>
    </w:p>
    <w:p w:rsidR="00537DB8" w:rsidRPr="00D238C0" w:rsidRDefault="00537DB8" w:rsidP="00537DB8">
      <w:pPr>
        <w:pStyle w:val="31"/>
        <w:numPr>
          <w:ilvl w:val="0"/>
          <w:numId w:val="1"/>
        </w:numPr>
        <w:shd w:val="clear" w:color="auto" w:fill="auto"/>
        <w:spacing w:line="276" w:lineRule="auto"/>
        <w:ind w:left="120" w:righ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пользоваться индивидуальными и коллективными средствами защиты и изготавливать простейшие средства защиты органов дыхания; </w:t>
      </w:r>
    </w:p>
    <w:p w:rsidR="00537DB8" w:rsidRPr="00D238C0" w:rsidRDefault="00537DB8" w:rsidP="00537DB8">
      <w:pPr>
        <w:pStyle w:val="31"/>
        <w:numPr>
          <w:ilvl w:val="0"/>
          <w:numId w:val="1"/>
        </w:numPr>
        <w:shd w:val="clear" w:color="auto" w:fill="auto"/>
        <w:spacing w:line="276" w:lineRule="auto"/>
        <w:ind w:left="120" w:righ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правильно действовать по сигналу «Внимание всем!» и другим речевым сообщениям органов, специально, уполномоченных решать задачи ГО и задачи предупреждения и ликвидации ЧС в условиях стихийных бедствий, аварий и катастроф;</w:t>
      </w:r>
    </w:p>
    <w:p w:rsidR="00537DB8" w:rsidRPr="00D238C0" w:rsidRDefault="00537DB8" w:rsidP="00537DB8">
      <w:pPr>
        <w:pStyle w:val="31"/>
        <w:numPr>
          <w:ilvl w:val="0"/>
          <w:numId w:val="1"/>
        </w:numPr>
        <w:shd w:val="clear" w:color="auto" w:fill="auto"/>
        <w:spacing w:line="276" w:lineRule="auto"/>
        <w:ind w:left="120" w:righ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 оказывать само - и взаимопомощь при травмах, ожогах, отравлениях, поражении электрическим током и тепловом ударе;</w:t>
      </w:r>
    </w:p>
    <w:p w:rsidR="00537DB8" w:rsidRPr="00D238C0" w:rsidRDefault="00537DB8" w:rsidP="00537DB8">
      <w:pPr>
        <w:pStyle w:val="31"/>
        <w:numPr>
          <w:ilvl w:val="0"/>
          <w:numId w:val="1"/>
        </w:numPr>
        <w:shd w:val="clear" w:color="auto" w:fill="auto"/>
        <w:spacing w:line="276" w:lineRule="auto"/>
        <w:ind w:left="120" w:righ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lastRenderedPageBreak/>
        <w:t xml:space="preserve">защищать детей и обеспечивать безопасность при выполнении мероприятий ГО. </w:t>
      </w:r>
    </w:p>
    <w:p w:rsidR="00537DB8" w:rsidRPr="00D238C0" w:rsidRDefault="00537DB8" w:rsidP="00537DB8">
      <w:pPr>
        <w:pStyle w:val="24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DB8" w:rsidRPr="00D238C0" w:rsidRDefault="00537DB8" w:rsidP="00537DB8">
      <w:pPr>
        <w:pStyle w:val="24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left="120" w:right="1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Style w:val="a8"/>
          <w:rFonts w:cs="Times New Roman"/>
          <w:bCs/>
          <w:i/>
          <w:iCs/>
          <w:spacing w:val="0"/>
          <w:sz w:val="28"/>
          <w:szCs w:val="28"/>
        </w:rPr>
        <w:t>Программа обучения</w:t>
      </w:r>
      <w:r w:rsidR="00826B79">
        <w:rPr>
          <w:rStyle w:val="a8"/>
          <w:rFonts w:cs="Times New Roman"/>
          <w:bCs/>
          <w:i/>
          <w:iCs/>
          <w:spacing w:val="0"/>
          <w:sz w:val="28"/>
          <w:szCs w:val="28"/>
        </w:rPr>
        <w:t xml:space="preserve"> </w:t>
      </w:r>
      <w:r w:rsidRPr="00D238C0">
        <w:rPr>
          <w:rFonts w:ascii="Times New Roman" w:hAnsi="Times New Roman" w:cs="Times New Roman"/>
          <w:sz w:val="28"/>
          <w:szCs w:val="28"/>
        </w:rPr>
        <w:t>неработающего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left="120" w:right="1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Style w:val="a8"/>
          <w:rFonts w:cs="Times New Roman"/>
          <w:bCs/>
          <w:i/>
          <w:iCs/>
          <w:spacing w:val="0"/>
          <w:sz w:val="28"/>
          <w:szCs w:val="28"/>
        </w:rPr>
        <w:t>Цель обучения</w:t>
      </w:r>
      <w:r w:rsidR="00826B79">
        <w:rPr>
          <w:rStyle w:val="a8"/>
          <w:rFonts w:cs="Times New Roman"/>
          <w:bCs/>
          <w:i/>
          <w:iCs/>
          <w:spacing w:val="0"/>
          <w:sz w:val="28"/>
          <w:szCs w:val="28"/>
        </w:rPr>
        <w:t xml:space="preserve"> </w:t>
      </w:r>
      <w:r w:rsidRPr="00D238C0">
        <w:rPr>
          <w:rFonts w:ascii="Times New Roman" w:hAnsi="Times New Roman" w:cs="Times New Roman"/>
          <w:sz w:val="28"/>
          <w:szCs w:val="28"/>
        </w:rPr>
        <w:t>повышение готовности неработающего населения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left="1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Style w:val="a8"/>
          <w:rFonts w:cs="Times New Roman"/>
          <w:bCs/>
          <w:i/>
          <w:iCs/>
          <w:spacing w:val="0"/>
          <w:sz w:val="28"/>
          <w:szCs w:val="28"/>
        </w:rPr>
        <w:t>Категория обучаемых</w:t>
      </w:r>
      <w:r w:rsidRPr="00D238C0">
        <w:rPr>
          <w:rStyle w:val="a8"/>
          <w:rFonts w:cs="Times New Roman"/>
          <w:b w:val="0"/>
          <w:i/>
          <w:iCs/>
          <w:spacing w:val="0"/>
          <w:sz w:val="28"/>
          <w:szCs w:val="28"/>
        </w:rPr>
        <w:t>:</w:t>
      </w:r>
      <w:r w:rsidRPr="00D238C0">
        <w:rPr>
          <w:rFonts w:ascii="Times New Roman" w:hAnsi="Times New Roman" w:cs="Times New Roman"/>
          <w:sz w:val="28"/>
          <w:szCs w:val="28"/>
        </w:rPr>
        <w:t xml:space="preserve"> неработающее население.</w:t>
      </w:r>
    </w:p>
    <w:p w:rsidR="00537DB8" w:rsidRPr="00D238C0" w:rsidRDefault="00537DB8" w:rsidP="00537DB8">
      <w:pPr>
        <w:pStyle w:val="33"/>
        <w:shd w:val="clear" w:color="auto" w:fill="auto"/>
        <w:tabs>
          <w:tab w:val="right" w:pos="5335"/>
          <w:tab w:val="right" w:pos="6482"/>
          <w:tab w:val="right" w:pos="7236"/>
        </w:tabs>
        <w:spacing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Продолжительность обучения</w:t>
      </w:r>
      <w:r w:rsidRPr="00D238C0">
        <w:rPr>
          <w:rStyle w:val="a8"/>
          <w:rFonts w:cs="Times New Roman"/>
          <w:bCs/>
          <w:spacing w:val="0"/>
          <w:sz w:val="28"/>
          <w:szCs w:val="28"/>
        </w:rPr>
        <w:t>:</w:t>
      </w:r>
      <w:r w:rsidRPr="00D238C0">
        <w:rPr>
          <w:rStyle w:val="a8"/>
          <w:rFonts w:cs="Times New Roman"/>
          <w:i w:val="0"/>
          <w:iCs/>
          <w:spacing w:val="0"/>
          <w:sz w:val="28"/>
          <w:szCs w:val="28"/>
        </w:rPr>
        <w:t>12</w:t>
      </w:r>
      <w:r w:rsidR="00826B79">
        <w:rPr>
          <w:rStyle w:val="a8"/>
          <w:rFonts w:cs="Times New Roman"/>
          <w:i w:val="0"/>
          <w:iCs/>
          <w:spacing w:val="0"/>
          <w:sz w:val="28"/>
          <w:szCs w:val="28"/>
        </w:rPr>
        <w:t xml:space="preserve"> </w:t>
      </w:r>
      <w:r w:rsidRPr="00D238C0">
        <w:rPr>
          <w:rStyle w:val="a8"/>
          <w:rFonts w:cs="Times New Roman"/>
          <w:bCs/>
          <w:i w:val="0"/>
          <w:iCs/>
          <w:sz w:val="28"/>
          <w:szCs w:val="28"/>
        </w:rPr>
        <w:tab/>
        <w:t>учебных</w:t>
      </w:r>
      <w:r w:rsidRPr="00D238C0">
        <w:rPr>
          <w:rStyle w:val="a8"/>
          <w:rFonts w:cs="Times New Roman"/>
          <w:bCs/>
          <w:i w:val="0"/>
          <w:iCs/>
          <w:sz w:val="28"/>
          <w:szCs w:val="28"/>
        </w:rPr>
        <w:tab/>
        <w:t xml:space="preserve"> часов.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left="1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Style w:val="a8"/>
          <w:rFonts w:cs="Times New Roman"/>
          <w:bCs/>
          <w:i/>
          <w:iCs/>
          <w:spacing w:val="0"/>
          <w:sz w:val="28"/>
          <w:szCs w:val="28"/>
        </w:rPr>
        <w:t>Форма обучения</w:t>
      </w:r>
      <w:r w:rsidRPr="00D238C0">
        <w:rPr>
          <w:rStyle w:val="a8"/>
          <w:rFonts w:cs="Times New Roman"/>
          <w:b w:val="0"/>
          <w:i/>
          <w:iCs/>
          <w:spacing w:val="0"/>
          <w:sz w:val="28"/>
          <w:szCs w:val="28"/>
        </w:rPr>
        <w:t>:</w:t>
      </w:r>
      <w:r w:rsidRPr="00D238C0">
        <w:rPr>
          <w:rFonts w:ascii="Times New Roman" w:hAnsi="Times New Roman" w:cs="Times New Roman"/>
          <w:sz w:val="28"/>
          <w:szCs w:val="28"/>
        </w:rPr>
        <w:t xml:space="preserve"> в повседневной обстановке.</w:t>
      </w:r>
    </w:p>
    <w:p w:rsidR="00537DB8" w:rsidRPr="00D238C0" w:rsidRDefault="00537DB8" w:rsidP="00537DB8">
      <w:pPr>
        <w:pStyle w:val="31"/>
        <w:shd w:val="clear" w:color="auto" w:fill="auto"/>
        <w:tabs>
          <w:tab w:val="right" w:pos="9497"/>
        </w:tabs>
        <w:spacing w:line="276" w:lineRule="auto"/>
        <w:ind w:left="1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Style w:val="a8"/>
          <w:rFonts w:cs="Times New Roman"/>
          <w:bCs/>
          <w:i/>
          <w:iCs/>
          <w:spacing w:val="0"/>
          <w:sz w:val="28"/>
          <w:szCs w:val="28"/>
        </w:rPr>
        <w:t>Режим занятий</w:t>
      </w:r>
      <w:r w:rsidRPr="00D238C0">
        <w:rPr>
          <w:rStyle w:val="a8"/>
          <w:rFonts w:cs="Times New Roman"/>
          <w:b w:val="0"/>
          <w:i/>
          <w:iCs/>
          <w:spacing w:val="0"/>
          <w:sz w:val="28"/>
          <w:szCs w:val="28"/>
        </w:rPr>
        <w:t>:</w:t>
      </w:r>
      <w:r w:rsidRPr="00D238C0">
        <w:rPr>
          <w:rFonts w:ascii="Times New Roman" w:hAnsi="Times New Roman" w:cs="Times New Roman"/>
          <w:sz w:val="28"/>
          <w:szCs w:val="28"/>
        </w:rPr>
        <w:t xml:space="preserve"> определяет руководитель соответствующих предприятий, учреждений, организаций, на базе которых созданы учебно-</w:t>
      </w:r>
      <w:r w:rsidRPr="00D238C0">
        <w:rPr>
          <w:rFonts w:ascii="Times New Roman" w:hAnsi="Times New Roman" w:cs="Times New Roman"/>
          <w:sz w:val="28"/>
          <w:szCs w:val="28"/>
        </w:rPr>
        <w:softHyphen/>
        <w:t>консультационные пункты по ГО и ЧС.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left="120" w:right="12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5162"/>
        <w:gridCol w:w="2177"/>
        <w:gridCol w:w="1528"/>
      </w:tblGrid>
      <w:tr w:rsidR="00537DB8" w:rsidRPr="00D238C0" w:rsidTr="00514A8E">
        <w:trPr>
          <w:trHeight w:val="144"/>
        </w:trPr>
        <w:tc>
          <w:tcPr>
            <w:tcW w:w="1034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№ тем</w:t>
            </w:r>
          </w:p>
        </w:tc>
        <w:tc>
          <w:tcPr>
            <w:tcW w:w="5162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2177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1528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37DB8" w:rsidRPr="00D238C0" w:rsidTr="00514A8E">
        <w:trPr>
          <w:trHeight w:val="144"/>
        </w:trPr>
        <w:tc>
          <w:tcPr>
            <w:tcW w:w="1034" w:type="dxa"/>
          </w:tcPr>
          <w:p w:rsidR="00537DB8" w:rsidRPr="00D238C0" w:rsidRDefault="00537DB8" w:rsidP="00514A8E">
            <w:pPr>
              <w:pStyle w:val="31"/>
              <w:numPr>
                <w:ilvl w:val="0"/>
                <w:numId w:val="2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2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населения по гражданской обороне и защите от чрезвычайных ситуаций. Порядок оповещения населения о чрезвычайных ситуациях. Действия населения по сигналу «Внимание всем!» и речевым сообщениям. </w:t>
            </w:r>
          </w:p>
        </w:tc>
        <w:tc>
          <w:tcPr>
            <w:tcW w:w="2177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28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DB8" w:rsidRPr="00D238C0" w:rsidTr="00514A8E">
        <w:trPr>
          <w:trHeight w:val="144"/>
        </w:trPr>
        <w:tc>
          <w:tcPr>
            <w:tcW w:w="1034" w:type="dxa"/>
          </w:tcPr>
          <w:p w:rsidR="00537DB8" w:rsidRPr="00D238C0" w:rsidRDefault="00537DB8" w:rsidP="00514A8E">
            <w:pPr>
              <w:pStyle w:val="31"/>
              <w:numPr>
                <w:ilvl w:val="0"/>
                <w:numId w:val="2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2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Действия населения при стихийных бедствиях, авариях, катастрофах. Ведение аварийно - спасательных и других неотложных работах.</w:t>
            </w:r>
          </w:p>
        </w:tc>
        <w:tc>
          <w:tcPr>
            <w:tcW w:w="2177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28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DB8" w:rsidRPr="00D238C0" w:rsidTr="00514A8E">
        <w:trPr>
          <w:trHeight w:val="144"/>
        </w:trPr>
        <w:tc>
          <w:tcPr>
            <w:tcW w:w="1034" w:type="dxa"/>
          </w:tcPr>
          <w:p w:rsidR="00537DB8" w:rsidRPr="00D238C0" w:rsidRDefault="00537DB8" w:rsidP="00514A8E">
            <w:pPr>
              <w:pStyle w:val="31"/>
              <w:numPr>
                <w:ilvl w:val="0"/>
                <w:numId w:val="2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2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Выполнение противопожарных мероприятий. Локализация и тушение пожаров.</w:t>
            </w:r>
          </w:p>
        </w:tc>
        <w:tc>
          <w:tcPr>
            <w:tcW w:w="2177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28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DB8" w:rsidRPr="00D238C0" w:rsidTr="00514A8E">
        <w:trPr>
          <w:trHeight w:val="144"/>
        </w:trPr>
        <w:tc>
          <w:tcPr>
            <w:tcW w:w="1034" w:type="dxa"/>
          </w:tcPr>
          <w:p w:rsidR="00537DB8" w:rsidRPr="00D238C0" w:rsidRDefault="00537DB8" w:rsidP="00514A8E">
            <w:pPr>
              <w:pStyle w:val="31"/>
              <w:numPr>
                <w:ilvl w:val="0"/>
                <w:numId w:val="2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2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Методы обнаружения и изменения ионизирующих излучений. Приборы радиационной разведки и дозиметрического контроля, порядок работы с ними.</w:t>
            </w:r>
          </w:p>
        </w:tc>
        <w:tc>
          <w:tcPr>
            <w:tcW w:w="2177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28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DB8" w:rsidRPr="00D238C0" w:rsidTr="00514A8E">
        <w:trPr>
          <w:trHeight w:val="144"/>
        </w:trPr>
        <w:tc>
          <w:tcPr>
            <w:tcW w:w="1034" w:type="dxa"/>
          </w:tcPr>
          <w:p w:rsidR="00537DB8" w:rsidRPr="00D238C0" w:rsidRDefault="00537DB8" w:rsidP="00514A8E">
            <w:pPr>
              <w:pStyle w:val="31"/>
              <w:numPr>
                <w:ilvl w:val="0"/>
                <w:numId w:val="2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2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населения при обеззараживании территорий, зданий и сооружений. Санитарная обработка </w:t>
            </w:r>
            <w:r w:rsidRPr="00D23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людей.</w:t>
            </w:r>
          </w:p>
        </w:tc>
        <w:tc>
          <w:tcPr>
            <w:tcW w:w="2177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528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DB8" w:rsidRPr="00D238C0" w:rsidTr="00514A8E">
        <w:trPr>
          <w:trHeight w:val="144"/>
        </w:trPr>
        <w:tc>
          <w:tcPr>
            <w:tcW w:w="1034" w:type="dxa"/>
          </w:tcPr>
          <w:p w:rsidR="00537DB8" w:rsidRPr="00D238C0" w:rsidRDefault="00537DB8" w:rsidP="00514A8E">
            <w:pPr>
              <w:pStyle w:val="31"/>
              <w:numPr>
                <w:ilvl w:val="0"/>
                <w:numId w:val="2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2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Аварийно химически опасные вещества (АХОВ). Их воздействие на организм человека. Приборы химической разведки и порядок работы с ними.</w:t>
            </w:r>
          </w:p>
        </w:tc>
        <w:tc>
          <w:tcPr>
            <w:tcW w:w="2177" w:type="dxa"/>
            <w:hideMark/>
          </w:tcPr>
          <w:p w:rsidR="00537DB8" w:rsidRPr="00D238C0" w:rsidRDefault="00C359B5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28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DB8" w:rsidRPr="00D238C0" w:rsidTr="00514A8E">
        <w:trPr>
          <w:trHeight w:val="144"/>
        </w:trPr>
        <w:tc>
          <w:tcPr>
            <w:tcW w:w="1034" w:type="dxa"/>
          </w:tcPr>
          <w:p w:rsidR="00537DB8" w:rsidRPr="00D238C0" w:rsidRDefault="00537DB8" w:rsidP="00514A8E">
            <w:pPr>
              <w:pStyle w:val="31"/>
              <w:numPr>
                <w:ilvl w:val="0"/>
                <w:numId w:val="2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2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 и порядок их использования.</w:t>
            </w:r>
          </w:p>
        </w:tc>
        <w:tc>
          <w:tcPr>
            <w:tcW w:w="2177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28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DB8" w:rsidRPr="00D238C0" w:rsidTr="00514A8E">
        <w:trPr>
          <w:trHeight w:val="144"/>
        </w:trPr>
        <w:tc>
          <w:tcPr>
            <w:tcW w:w="1034" w:type="dxa"/>
          </w:tcPr>
          <w:p w:rsidR="00537DB8" w:rsidRPr="00D238C0" w:rsidRDefault="00537DB8" w:rsidP="00514A8E">
            <w:pPr>
              <w:pStyle w:val="31"/>
              <w:numPr>
                <w:ilvl w:val="0"/>
                <w:numId w:val="2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2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Повышение защитных свойств дома (квартиры) от проникновения радиоактивной пыли и АХОВ. Правила поведения населения при проведении изоляционно-ограничительных мероприятий.</w:t>
            </w:r>
          </w:p>
        </w:tc>
        <w:tc>
          <w:tcPr>
            <w:tcW w:w="2177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28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DB8" w:rsidRPr="00D238C0" w:rsidTr="00514A8E">
        <w:trPr>
          <w:trHeight w:val="2255"/>
        </w:trPr>
        <w:tc>
          <w:tcPr>
            <w:tcW w:w="1034" w:type="dxa"/>
          </w:tcPr>
          <w:p w:rsidR="00537DB8" w:rsidRPr="00D238C0" w:rsidRDefault="00537DB8" w:rsidP="00514A8E">
            <w:pPr>
              <w:pStyle w:val="31"/>
              <w:numPr>
                <w:ilvl w:val="0"/>
                <w:numId w:val="2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2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Порядок заполнения защитных сооружений гражданской обороны (ЗС ГО) и пребывания в них. Порядок эвакуации из защитных сооружений. Защита населения путем эвакуации. Порядок проведения эвакуации.</w:t>
            </w:r>
          </w:p>
        </w:tc>
        <w:tc>
          <w:tcPr>
            <w:tcW w:w="2177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28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DB8" w:rsidRPr="00D238C0" w:rsidTr="00514A8E">
        <w:trPr>
          <w:trHeight w:val="962"/>
        </w:trPr>
        <w:tc>
          <w:tcPr>
            <w:tcW w:w="1034" w:type="dxa"/>
          </w:tcPr>
          <w:p w:rsidR="00537DB8" w:rsidRPr="00D238C0" w:rsidRDefault="00537DB8" w:rsidP="00514A8E">
            <w:pPr>
              <w:pStyle w:val="31"/>
              <w:numPr>
                <w:ilvl w:val="0"/>
                <w:numId w:val="2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2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Оказание само- и взаимопомощи при ранениях, кровотечениях, переломах и ожогах.</w:t>
            </w:r>
          </w:p>
        </w:tc>
        <w:tc>
          <w:tcPr>
            <w:tcW w:w="2177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28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DB8" w:rsidRPr="00D238C0" w:rsidTr="00514A8E">
        <w:trPr>
          <w:trHeight w:val="1608"/>
        </w:trPr>
        <w:tc>
          <w:tcPr>
            <w:tcW w:w="1034" w:type="dxa"/>
          </w:tcPr>
          <w:p w:rsidR="00537DB8" w:rsidRPr="00D238C0" w:rsidRDefault="00537DB8" w:rsidP="00514A8E">
            <w:pPr>
              <w:pStyle w:val="31"/>
              <w:numPr>
                <w:ilvl w:val="0"/>
                <w:numId w:val="2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2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Особенности защиты детей. Обязанности взрослого населения по ее организации. Морально-психологическая подготовка населения к действиям в ЧС.</w:t>
            </w:r>
          </w:p>
        </w:tc>
        <w:tc>
          <w:tcPr>
            <w:tcW w:w="2177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28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DB8" w:rsidRPr="00D238C0" w:rsidTr="00514A8E">
        <w:trPr>
          <w:trHeight w:val="2255"/>
        </w:trPr>
        <w:tc>
          <w:tcPr>
            <w:tcW w:w="1034" w:type="dxa"/>
          </w:tcPr>
          <w:p w:rsidR="00537DB8" w:rsidRPr="00D238C0" w:rsidRDefault="00537DB8" w:rsidP="00514A8E">
            <w:pPr>
              <w:pStyle w:val="31"/>
              <w:numPr>
                <w:ilvl w:val="0"/>
                <w:numId w:val="2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2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Защита продуктов питания, фуража,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</w:t>
            </w:r>
          </w:p>
        </w:tc>
        <w:tc>
          <w:tcPr>
            <w:tcW w:w="2177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28" w:type="dxa"/>
            <w:hideMark/>
          </w:tcPr>
          <w:p w:rsidR="00537DB8" w:rsidRPr="00D238C0" w:rsidRDefault="00537DB8" w:rsidP="00514A8E">
            <w:pPr>
              <w:pStyle w:val="3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F315D" w:rsidRDefault="00CF315D" w:rsidP="00CF315D">
      <w:pPr>
        <w:pStyle w:val="ab"/>
      </w:pPr>
    </w:p>
    <w:p w:rsidR="00CF315D" w:rsidRDefault="00CF315D" w:rsidP="00643092">
      <w:pPr>
        <w:pStyle w:val="ab"/>
        <w:jc w:val="both"/>
        <w:rPr>
          <w:sz w:val="28"/>
          <w:szCs w:val="28"/>
        </w:rPr>
      </w:pPr>
      <w:r w:rsidRPr="00CF315D">
        <w:rPr>
          <w:b/>
          <w:sz w:val="28"/>
          <w:szCs w:val="28"/>
        </w:rPr>
        <w:t>Беседа</w:t>
      </w:r>
      <w:r w:rsidRPr="00CF315D">
        <w:rPr>
          <w:sz w:val="28"/>
          <w:szCs w:val="28"/>
        </w:rPr>
        <w:t xml:space="preserve"> – вопросно-ответный метод. организации и осуществления процесса обучения работников в области ГО и ЧС, представляющий собой диалогический путь изложения и обсуждения учебной информации, когда содержание материала знакомо обучаемым или близко к их жизненной практике, но при этом их теоретическая подготовка не превышает среднего уровня.</w:t>
      </w:r>
    </w:p>
    <w:p w:rsidR="00CF315D" w:rsidRDefault="00CF315D" w:rsidP="00643092">
      <w:pPr>
        <w:pStyle w:val="ab"/>
        <w:jc w:val="both"/>
        <w:rPr>
          <w:sz w:val="28"/>
          <w:szCs w:val="28"/>
        </w:rPr>
      </w:pPr>
      <w:r w:rsidRPr="00643092">
        <w:rPr>
          <w:b/>
          <w:sz w:val="28"/>
          <w:szCs w:val="28"/>
        </w:rPr>
        <w:t>Практическое занятие</w:t>
      </w:r>
      <w:r>
        <w:rPr>
          <w:sz w:val="28"/>
          <w:szCs w:val="28"/>
        </w:rPr>
        <w:t xml:space="preserve"> – это форма организации учебного процесса, предполагающая выполнение участниками заняти</w:t>
      </w:r>
      <w:r w:rsidR="00643092">
        <w:rPr>
          <w:sz w:val="28"/>
          <w:szCs w:val="28"/>
        </w:rPr>
        <w:t>я по заданию</w:t>
      </w:r>
      <w:r>
        <w:rPr>
          <w:sz w:val="28"/>
          <w:szCs w:val="28"/>
        </w:rPr>
        <w:t xml:space="preserve"> и под руководством ответственного лица одной или нескольких </w:t>
      </w:r>
      <w:r w:rsidR="00643092">
        <w:rPr>
          <w:sz w:val="28"/>
          <w:szCs w:val="28"/>
        </w:rPr>
        <w:t>практических задач.</w:t>
      </w:r>
    </w:p>
    <w:p w:rsidR="00CF315D" w:rsidRDefault="00CF315D" w:rsidP="00537DB8">
      <w:pPr>
        <w:pStyle w:val="24"/>
        <w:shd w:val="clear" w:color="auto" w:fill="auto"/>
        <w:tabs>
          <w:tab w:val="left" w:pos="3765"/>
        </w:tabs>
        <w:spacing w:before="0" w:line="276" w:lineRule="auto"/>
        <w:ind w:left="3400"/>
        <w:jc w:val="both"/>
        <w:rPr>
          <w:rFonts w:ascii="Times New Roman" w:hAnsi="Times New Roman" w:cs="Times New Roman"/>
          <w:sz w:val="28"/>
          <w:szCs w:val="28"/>
        </w:rPr>
      </w:pPr>
    </w:p>
    <w:p w:rsidR="00537DB8" w:rsidRPr="00D238C0" w:rsidRDefault="00537DB8" w:rsidP="00537DB8">
      <w:pPr>
        <w:pStyle w:val="24"/>
        <w:shd w:val="clear" w:color="auto" w:fill="auto"/>
        <w:tabs>
          <w:tab w:val="left" w:pos="3765"/>
        </w:tabs>
        <w:spacing w:before="0" w:line="276" w:lineRule="auto"/>
        <w:ind w:left="340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Содержание тем занятий</w:t>
      </w:r>
    </w:p>
    <w:p w:rsidR="00537DB8" w:rsidRPr="00D238C0" w:rsidRDefault="00537DB8" w:rsidP="00537DB8">
      <w:pPr>
        <w:pStyle w:val="24"/>
        <w:shd w:val="clear" w:color="auto" w:fill="auto"/>
        <w:spacing w:before="0" w:line="276" w:lineRule="auto"/>
        <w:ind w:left="120" w:righ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Тема № 1. </w:t>
      </w:r>
      <w:r w:rsidRPr="00D238C0">
        <w:rPr>
          <w:rFonts w:ascii="Times New Roman" w:hAnsi="Times New Roman" w:cs="Times New Roman"/>
          <w:b w:val="0"/>
          <w:sz w:val="28"/>
          <w:szCs w:val="28"/>
        </w:rPr>
        <w:t>Обязанности населения по гражданской обороне и защите от чрезвычайных ситуаций. Порядок оповещения населения о чрезвычайных ситуациях. Действия населения по сигналу «Внимание всем!» и речевым сообщениям.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Понятие гражданской обороны, ее роль и место в общей системе национальной безопасности.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Обязанности населения по ГО, защиты от ЧС природного и техногенного характера и обеспечения пожарной безопасности.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Порядок оповещения населения о ЧС. Действия населения по сигналу «Внимание всем!» и речевым сообщениям органов, специально, уполномоченных решать задачи ГО и задачи предупреждения и ликвидации ЧС.</w:t>
      </w:r>
    </w:p>
    <w:p w:rsidR="00537DB8" w:rsidRPr="00D238C0" w:rsidRDefault="00537DB8" w:rsidP="00537DB8">
      <w:pPr>
        <w:pStyle w:val="24"/>
        <w:shd w:val="clear" w:color="auto" w:fill="auto"/>
        <w:spacing w:before="0"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Тема № 2. </w:t>
      </w:r>
      <w:r w:rsidRPr="00D238C0">
        <w:rPr>
          <w:rFonts w:ascii="Times New Roman" w:hAnsi="Times New Roman" w:cs="Times New Roman"/>
          <w:b w:val="0"/>
          <w:sz w:val="28"/>
          <w:szCs w:val="28"/>
        </w:rPr>
        <w:t>Действия населения при стихийных бедствиях, авариях, катастрофах. Ведение аварийно-спасательных и других неотложных работ.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Понятия о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 характерных для региона и местности. Их причины и последствия.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Действия населения при оповещении о стихийных бедствиях.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Действия по обеспечению спасательных работ при извлечении пострадавших из-под завалов.</w:t>
      </w:r>
    </w:p>
    <w:p w:rsidR="00537DB8" w:rsidRPr="00D238C0" w:rsidRDefault="00537DB8" w:rsidP="00537DB8">
      <w:pPr>
        <w:pStyle w:val="24"/>
        <w:shd w:val="clear" w:color="auto" w:fill="auto"/>
        <w:spacing w:before="0"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Тема № 3. </w:t>
      </w:r>
      <w:r w:rsidRPr="00D238C0">
        <w:rPr>
          <w:rFonts w:ascii="Times New Roman" w:hAnsi="Times New Roman" w:cs="Times New Roman"/>
          <w:b w:val="0"/>
          <w:sz w:val="28"/>
          <w:szCs w:val="28"/>
        </w:rPr>
        <w:t>Выполнение противопожарных мероприятий. Локализация и тушение пожаров.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Основные требования пожарной безопасности в быту. Система оповещения и инструкция по действиям населения при пожаре. Обязанности граждан по соблюдению правил пожарной безопасности. Технические средства пожаротушения. Действия населения по предупреждению пожара. Порядок применения первичных средств пожаротушения.</w:t>
      </w:r>
    </w:p>
    <w:p w:rsidR="00537DB8" w:rsidRPr="00D238C0" w:rsidRDefault="00537DB8" w:rsidP="00537DB8">
      <w:pPr>
        <w:pStyle w:val="24"/>
        <w:shd w:val="clear" w:color="auto" w:fill="auto"/>
        <w:spacing w:before="0"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Тема № 4. </w:t>
      </w:r>
      <w:r w:rsidRPr="00D238C0">
        <w:rPr>
          <w:rFonts w:ascii="Times New Roman" w:hAnsi="Times New Roman" w:cs="Times New Roman"/>
          <w:b w:val="0"/>
          <w:sz w:val="28"/>
          <w:szCs w:val="28"/>
        </w:rPr>
        <w:t>Методы обнаружения и измерения ионизирующих излучений. Приборы радиационной разведки и дозиметрического контроля, порядок работы с ними.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Радиоактивное загрязнение местности при авариях на </w:t>
      </w:r>
      <w:proofErr w:type="spellStart"/>
      <w:r w:rsidRPr="00D238C0">
        <w:rPr>
          <w:rFonts w:ascii="Times New Roman" w:hAnsi="Times New Roman" w:cs="Times New Roman"/>
          <w:sz w:val="28"/>
          <w:szCs w:val="28"/>
        </w:rPr>
        <w:t>радиационно</w:t>
      </w:r>
      <w:r w:rsidRPr="00D238C0">
        <w:rPr>
          <w:rFonts w:ascii="Times New Roman" w:hAnsi="Times New Roman" w:cs="Times New Roman"/>
          <w:sz w:val="28"/>
          <w:szCs w:val="28"/>
        </w:rPr>
        <w:softHyphen/>
        <w:t>опасных</w:t>
      </w:r>
      <w:proofErr w:type="spellEnd"/>
      <w:r w:rsidRPr="00D238C0">
        <w:rPr>
          <w:rFonts w:ascii="Times New Roman" w:hAnsi="Times New Roman" w:cs="Times New Roman"/>
          <w:sz w:val="28"/>
          <w:szCs w:val="28"/>
        </w:rPr>
        <w:t xml:space="preserve"> объектах. Понятие о дозах облучения, уровнях загрязнения различных поверхностей и объектов, продуктов питания, фуража и воды. Методы обнаружения и измерения ионизирующих излучений, единицы измерения. Классификация приборов радиационной разведки (РР) и дозиметрического контроля (ДК).</w:t>
      </w:r>
    </w:p>
    <w:p w:rsidR="00537DB8" w:rsidRPr="00D238C0" w:rsidRDefault="00537DB8" w:rsidP="00537DB8">
      <w:pPr>
        <w:pStyle w:val="24"/>
        <w:shd w:val="clear" w:color="auto" w:fill="auto"/>
        <w:spacing w:before="0"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Тема № 5. </w:t>
      </w:r>
      <w:r w:rsidRPr="00D238C0">
        <w:rPr>
          <w:rFonts w:ascii="Times New Roman" w:hAnsi="Times New Roman" w:cs="Times New Roman"/>
          <w:b w:val="0"/>
          <w:sz w:val="28"/>
          <w:szCs w:val="28"/>
        </w:rPr>
        <w:t>Действия населения при обеззараживании территорий, зданий и сооружений. Санитарная обработка людей.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Действия населения при обеззараживании территорий, зданий и сооружений. Сущность и способы частичной и полной специальной обработки. </w:t>
      </w:r>
      <w:r w:rsidRPr="00D238C0">
        <w:rPr>
          <w:rFonts w:ascii="Times New Roman" w:hAnsi="Times New Roman" w:cs="Times New Roman"/>
          <w:sz w:val="28"/>
          <w:szCs w:val="28"/>
        </w:rPr>
        <w:lastRenderedPageBreak/>
        <w:t>Понятие о дезактивации, дегазации и дезинфекции. Вещества, растворы и технические средства, применяемые для этих целей.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Санитарная обработка населения.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8C0">
        <w:rPr>
          <w:rFonts w:ascii="Times New Roman" w:hAnsi="Times New Roman" w:cs="Times New Roman"/>
          <w:b/>
          <w:sz w:val="28"/>
          <w:szCs w:val="28"/>
        </w:rPr>
        <w:t xml:space="preserve">Тема № 6. </w:t>
      </w:r>
      <w:r w:rsidRPr="00D238C0">
        <w:rPr>
          <w:rFonts w:ascii="Times New Roman" w:hAnsi="Times New Roman" w:cs="Times New Roman"/>
          <w:sz w:val="28"/>
          <w:szCs w:val="28"/>
        </w:rPr>
        <w:t>Аварийно химически опасные вещества (АХОВ). Их воздействие на организм человека. Приборы химической разведки и порядок работы с ними.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Классификация АХОВ. Воздействие токсических свойств основных АХОВ на население в санитарно-защитной зоне.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Предельно допустимые и поражающие концентрации.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Приборы химической разведки (ХР), их принципы действия и основные характеристики.</w:t>
      </w:r>
    </w:p>
    <w:p w:rsidR="00537DB8" w:rsidRPr="00D238C0" w:rsidRDefault="00537DB8" w:rsidP="00537DB8">
      <w:pPr>
        <w:pStyle w:val="24"/>
        <w:shd w:val="clear" w:color="auto" w:fill="auto"/>
        <w:spacing w:before="0"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Тема № 7. </w:t>
      </w:r>
      <w:r w:rsidRPr="00D238C0">
        <w:rPr>
          <w:rFonts w:ascii="Times New Roman" w:hAnsi="Times New Roman" w:cs="Times New Roman"/>
          <w:b w:val="0"/>
          <w:sz w:val="28"/>
          <w:szCs w:val="28"/>
        </w:rPr>
        <w:t>Средства индивидуальной защиты и порядок их использования.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Средства индивидуальной защиты, их классификация, принципы действия, основные характеристики.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Порядок определения размера противогаза и его надевание.</w:t>
      </w:r>
    </w:p>
    <w:p w:rsidR="00537DB8" w:rsidRPr="00D238C0" w:rsidRDefault="00537DB8" w:rsidP="00537DB8">
      <w:pPr>
        <w:pStyle w:val="24"/>
        <w:shd w:val="clear" w:color="auto" w:fill="auto"/>
        <w:spacing w:before="0"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Тема № 8. </w:t>
      </w:r>
      <w:r w:rsidRPr="00D238C0">
        <w:rPr>
          <w:rFonts w:ascii="Times New Roman" w:hAnsi="Times New Roman" w:cs="Times New Roman"/>
          <w:b w:val="0"/>
          <w:sz w:val="28"/>
          <w:szCs w:val="28"/>
        </w:rPr>
        <w:t>Повышение защитных свойств дома (квартиры) от проникновения радиоактивной пыли и АХОВ. Правила поведения населения при проведении изоляционно-ограничительных мероприятий.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Общие понятия, основные принципы и способы защиты населения от проникновения радиоактивной пыли и АХОВ.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Правила поведения населения при проведении </w:t>
      </w:r>
      <w:proofErr w:type="spellStart"/>
      <w:r w:rsidRPr="00D238C0">
        <w:rPr>
          <w:rFonts w:ascii="Times New Roman" w:hAnsi="Times New Roman" w:cs="Times New Roman"/>
          <w:sz w:val="28"/>
          <w:szCs w:val="28"/>
        </w:rPr>
        <w:t>изоляционно</w:t>
      </w:r>
      <w:r w:rsidRPr="00D238C0">
        <w:rPr>
          <w:rFonts w:ascii="Times New Roman" w:hAnsi="Times New Roman" w:cs="Times New Roman"/>
          <w:sz w:val="28"/>
          <w:szCs w:val="28"/>
        </w:rPr>
        <w:softHyphen/>
        <w:t>ограничительных</w:t>
      </w:r>
      <w:proofErr w:type="spellEnd"/>
      <w:r w:rsidRPr="00D238C0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537DB8" w:rsidRPr="00D238C0" w:rsidRDefault="00537DB8" w:rsidP="00537DB8">
      <w:pPr>
        <w:pStyle w:val="24"/>
        <w:shd w:val="clear" w:color="auto" w:fill="auto"/>
        <w:spacing w:before="0" w:line="276" w:lineRule="auto"/>
        <w:ind w:righ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Тема № 9. </w:t>
      </w:r>
      <w:r w:rsidRPr="00D238C0">
        <w:rPr>
          <w:rFonts w:ascii="Times New Roman" w:hAnsi="Times New Roman" w:cs="Times New Roman"/>
          <w:b w:val="0"/>
          <w:sz w:val="28"/>
          <w:szCs w:val="28"/>
        </w:rPr>
        <w:t>Порядок заполнения защитных сооружений (ЗС) и пребывания в них. Порядок эвакуации из защитных сооружений. Защита населения путем эвакуации. Порядок проведения эвакуации.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Порядок оповещения населения об угрозе возникновения ЧС мирного и военного времени.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Очередность и порядок проведения эвакуационных мероприятий.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Организация эвакуации населения из районов разрушений, пожаров и других опасных зон.</w:t>
      </w:r>
    </w:p>
    <w:p w:rsidR="00537DB8" w:rsidRPr="00D238C0" w:rsidRDefault="00537DB8" w:rsidP="00537DB8">
      <w:pPr>
        <w:pStyle w:val="24"/>
        <w:shd w:val="clear" w:color="auto" w:fill="auto"/>
        <w:spacing w:before="0"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Тема № 10. </w:t>
      </w:r>
      <w:r w:rsidRPr="00D238C0">
        <w:rPr>
          <w:rFonts w:ascii="Times New Roman" w:hAnsi="Times New Roman" w:cs="Times New Roman"/>
          <w:b w:val="0"/>
          <w:sz w:val="28"/>
          <w:szCs w:val="28"/>
        </w:rPr>
        <w:t>Оказание само - и взаимопомощи при ранениях, кровотечениях, переломах и ожогах.</w:t>
      </w:r>
    </w:p>
    <w:p w:rsidR="00537DB8" w:rsidRPr="00D238C0" w:rsidRDefault="00537DB8" w:rsidP="00537DB8">
      <w:pPr>
        <w:pStyle w:val="31"/>
        <w:shd w:val="clear" w:color="auto" w:fill="auto"/>
        <w:tabs>
          <w:tab w:val="right" w:pos="3994"/>
          <w:tab w:val="right" w:pos="9355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Введение</w:t>
      </w:r>
      <w:r w:rsidRPr="00D238C0">
        <w:rPr>
          <w:rFonts w:ascii="Times New Roman" w:hAnsi="Times New Roman" w:cs="Times New Roman"/>
          <w:sz w:val="28"/>
          <w:szCs w:val="28"/>
        </w:rPr>
        <w:tab/>
        <w:t>антидотов,</w:t>
      </w:r>
      <w:r w:rsidRPr="00D238C0">
        <w:rPr>
          <w:rFonts w:ascii="Times New Roman" w:hAnsi="Times New Roman" w:cs="Times New Roman"/>
          <w:sz w:val="28"/>
          <w:szCs w:val="28"/>
        </w:rPr>
        <w:tab/>
        <w:t>выдача радиопротекторов и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противобактериальных средств пораженным отравляющими веществами, ионизирующими излучениями или бактериальными (биологическими) средствами (использование аптечки индивидуальной - АИ-1, АИ-1м, АИ-2 и комплекта индивидуальной медицинской гражданской защиты «Юнита»).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lastRenderedPageBreak/>
        <w:t>Первая помощь при термических и химических ожогах.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Рекомендуемый состав домашней медицинской аптечки.</w:t>
      </w:r>
    </w:p>
    <w:p w:rsidR="00537DB8" w:rsidRPr="00D238C0" w:rsidRDefault="00537DB8" w:rsidP="00537DB8">
      <w:pPr>
        <w:pStyle w:val="24"/>
        <w:shd w:val="clear" w:color="auto" w:fill="auto"/>
        <w:spacing w:before="0" w:line="276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Тема № 11. </w:t>
      </w:r>
      <w:r w:rsidRPr="00D238C0">
        <w:rPr>
          <w:rFonts w:ascii="Times New Roman" w:hAnsi="Times New Roman" w:cs="Times New Roman"/>
          <w:b w:val="0"/>
          <w:sz w:val="28"/>
          <w:szCs w:val="28"/>
        </w:rPr>
        <w:t>Особенности защиты детей. Обязанности взрослого населения по ее организации. Морально-психологическая подготовка населения к действиям в ЧС.</w:t>
      </w:r>
    </w:p>
    <w:p w:rsidR="00537DB8" w:rsidRPr="00D238C0" w:rsidRDefault="00537DB8" w:rsidP="00537DB8">
      <w:pPr>
        <w:pStyle w:val="24"/>
        <w:shd w:val="clear" w:color="auto" w:fill="auto"/>
        <w:spacing w:before="0" w:line="276" w:lineRule="auto"/>
        <w:ind w:right="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38C0">
        <w:rPr>
          <w:rFonts w:ascii="Times New Roman" w:hAnsi="Times New Roman" w:cs="Times New Roman"/>
          <w:b w:val="0"/>
          <w:sz w:val="28"/>
          <w:szCs w:val="28"/>
        </w:rPr>
        <w:t>Организация защиты детей. Порядок применения КЗД и детских противогазов.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Задачи, содержание и организация морально-психологической подготовки, пути, формы и методы повышения психологической устойчивости людей при действиях в ЧС.</w:t>
      </w:r>
    </w:p>
    <w:p w:rsidR="00537DB8" w:rsidRPr="00D238C0" w:rsidRDefault="00537DB8" w:rsidP="00537DB8">
      <w:pPr>
        <w:pStyle w:val="24"/>
        <w:shd w:val="clear" w:color="auto" w:fill="auto"/>
        <w:tabs>
          <w:tab w:val="right" w:pos="4206"/>
          <w:tab w:val="left" w:pos="4566"/>
        </w:tabs>
        <w:spacing w:before="0"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 xml:space="preserve">Тема № 12. </w:t>
      </w:r>
      <w:r w:rsidRPr="00D238C0">
        <w:rPr>
          <w:rFonts w:ascii="Times New Roman" w:hAnsi="Times New Roman" w:cs="Times New Roman"/>
          <w:b w:val="0"/>
          <w:sz w:val="28"/>
          <w:szCs w:val="28"/>
        </w:rPr>
        <w:t>Защита продуктов питания, фуража, воды от заражения радиоактивными,</w:t>
      </w:r>
      <w:r w:rsidRPr="00D238C0">
        <w:rPr>
          <w:rFonts w:ascii="Times New Roman" w:hAnsi="Times New Roman" w:cs="Times New Roman"/>
          <w:b w:val="0"/>
          <w:sz w:val="28"/>
          <w:szCs w:val="28"/>
        </w:rPr>
        <w:tab/>
        <w:t>отравляющими веществами и бактериальными средствами. Организация</w:t>
      </w:r>
      <w:r w:rsidRPr="00D238C0">
        <w:rPr>
          <w:rFonts w:ascii="Times New Roman" w:hAnsi="Times New Roman" w:cs="Times New Roman"/>
          <w:b w:val="0"/>
          <w:sz w:val="28"/>
          <w:szCs w:val="28"/>
        </w:rPr>
        <w:tab/>
        <w:t>защиты сельскохозяйственных животных и растений от заражения. Обсервация и карантин.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Подготовка холодильных и складских помещений, зерно - и овощехранилищ в угрожаемый период с использованием подручных средств. Накопление материалов и тары для укрытия и хранения продуктов растениеводства и животноводства.</w:t>
      </w:r>
    </w:p>
    <w:p w:rsidR="00537DB8" w:rsidRPr="00D238C0" w:rsidRDefault="00537DB8" w:rsidP="00537DB8">
      <w:pPr>
        <w:pStyle w:val="3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8C0">
        <w:rPr>
          <w:rFonts w:ascii="Times New Roman" w:hAnsi="Times New Roman" w:cs="Times New Roman"/>
          <w:sz w:val="28"/>
          <w:szCs w:val="28"/>
        </w:rPr>
        <w:t>Обработка и обеззараживание продуктов при складском хранении и в полевых условиях. Технические средства и химические вещества, используемые для этих целей. Организация и проведение режимных и карантинных мероприятий.</w:t>
      </w:r>
    </w:p>
    <w:p w:rsidR="007F4C2D" w:rsidRPr="00D238C0" w:rsidRDefault="007F4C2D">
      <w:pPr>
        <w:rPr>
          <w:sz w:val="28"/>
          <w:szCs w:val="28"/>
        </w:rPr>
      </w:pPr>
    </w:p>
    <w:sectPr w:rsidR="007F4C2D" w:rsidRPr="00D238C0" w:rsidSect="00735CFF">
      <w:pgSz w:w="11906" w:h="16838"/>
      <w:pgMar w:top="567" w:right="73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84110"/>
    <w:multiLevelType w:val="multilevel"/>
    <w:tmpl w:val="7BB0B2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8AD4058"/>
    <w:multiLevelType w:val="hybridMultilevel"/>
    <w:tmpl w:val="88A80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DB8"/>
    <w:rsid w:val="00004B1F"/>
    <w:rsid w:val="00014B2C"/>
    <w:rsid w:val="000153B2"/>
    <w:rsid w:val="000167C0"/>
    <w:rsid w:val="000211D3"/>
    <w:rsid w:val="0002603B"/>
    <w:rsid w:val="00027236"/>
    <w:rsid w:val="00027EAA"/>
    <w:rsid w:val="00031288"/>
    <w:rsid w:val="00031312"/>
    <w:rsid w:val="00031FE6"/>
    <w:rsid w:val="000333E8"/>
    <w:rsid w:val="00037573"/>
    <w:rsid w:val="00044366"/>
    <w:rsid w:val="00046587"/>
    <w:rsid w:val="00046A3C"/>
    <w:rsid w:val="00055C40"/>
    <w:rsid w:val="000649C8"/>
    <w:rsid w:val="00065508"/>
    <w:rsid w:val="000672D1"/>
    <w:rsid w:val="000751A1"/>
    <w:rsid w:val="00094455"/>
    <w:rsid w:val="00095E23"/>
    <w:rsid w:val="000963A5"/>
    <w:rsid w:val="00097929"/>
    <w:rsid w:val="000A545A"/>
    <w:rsid w:val="000A7A94"/>
    <w:rsid w:val="000B0F82"/>
    <w:rsid w:val="000B48B7"/>
    <w:rsid w:val="000B5980"/>
    <w:rsid w:val="000B74A3"/>
    <w:rsid w:val="000C3C6A"/>
    <w:rsid w:val="000E6A0B"/>
    <w:rsid w:val="000E7482"/>
    <w:rsid w:val="000E7A97"/>
    <w:rsid w:val="000F2C9D"/>
    <w:rsid w:val="000F4009"/>
    <w:rsid w:val="00101AA7"/>
    <w:rsid w:val="00101D35"/>
    <w:rsid w:val="00107046"/>
    <w:rsid w:val="00107080"/>
    <w:rsid w:val="00114BD9"/>
    <w:rsid w:val="0012026A"/>
    <w:rsid w:val="001329C6"/>
    <w:rsid w:val="0013481E"/>
    <w:rsid w:val="00135451"/>
    <w:rsid w:val="00140D94"/>
    <w:rsid w:val="0014109E"/>
    <w:rsid w:val="00147474"/>
    <w:rsid w:val="00150B9C"/>
    <w:rsid w:val="00151EF5"/>
    <w:rsid w:val="00152496"/>
    <w:rsid w:val="00152AC9"/>
    <w:rsid w:val="00153F8E"/>
    <w:rsid w:val="001549BE"/>
    <w:rsid w:val="00162156"/>
    <w:rsid w:val="00163FD3"/>
    <w:rsid w:val="001651AB"/>
    <w:rsid w:val="00170B1F"/>
    <w:rsid w:val="00171465"/>
    <w:rsid w:val="00171760"/>
    <w:rsid w:val="00173E1A"/>
    <w:rsid w:val="001746A6"/>
    <w:rsid w:val="00175D09"/>
    <w:rsid w:val="001773EC"/>
    <w:rsid w:val="00180E0E"/>
    <w:rsid w:val="00183809"/>
    <w:rsid w:val="001855F7"/>
    <w:rsid w:val="00191C2E"/>
    <w:rsid w:val="00192254"/>
    <w:rsid w:val="00194063"/>
    <w:rsid w:val="00195525"/>
    <w:rsid w:val="001A2990"/>
    <w:rsid w:val="001A3229"/>
    <w:rsid w:val="001A35F5"/>
    <w:rsid w:val="001A6E39"/>
    <w:rsid w:val="001B3ACE"/>
    <w:rsid w:val="001B6F48"/>
    <w:rsid w:val="001B7810"/>
    <w:rsid w:val="001C2AF9"/>
    <w:rsid w:val="001C39BD"/>
    <w:rsid w:val="001C78B3"/>
    <w:rsid w:val="001C7A0C"/>
    <w:rsid w:val="001D1F18"/>
    <w:rsid w:val="001E4347"/>
    <w:rsid w:val="001F0B3A"/>
    <w:rsid w:val="0020210C"/>
    <w:rsid w:val="00203533"/>
    <w:rsid w:val="00203A73"/>
    <w:rsid w:val="002044A9"/>
    <w:rsid w:val="00204EE3"/>
    <w:rsid w:val="0020694A"/>
    <w:rsid w:val="00213B8F"/>
    <w:rsid w:val="00213D80"/>
    <w:rsid w:val="0021786A"/>
    <w:rsid w:val="00222DC6"/>
    <w:rsid w:val="00224670"/>
    <w:rsid w:val="00225CF3"/>
    <w:rsid w:val="002262CB"/>
    <w:rsid w:val="00226ACA"/>
    <w:rsid w:val="0022777A"/>
    <w:rsid w:val="00231FFE"/>
    <w:rsid w:val="00237206"/>
    <w:rsid w:val="00237341"/>
    <w:rsid w:val="00242FD6"/>
    <w:rsid w:val="002456F9"/>
    <w:rsid w:val="002458D6"/>
    <w:rsid w:val="002459A2"/>
    <w:rsid w:val="00246605"/>
    <w:rsid w:val="002639E3"/>
    <w:rsid w:val="00266970"/>
    <w:rsid w:val="00267762"/>
    <w:rsid w:val="00267D11"/>
    <w:rsid w:val="00267EF6"/>
    <w:rsid w:val="00270176"/>
    <w:rsid w:val="0027073D"/>
    <w:rsid w:val="00270C53"/>
    <w:rsid w:val="00270CA7"/>
    <w:rsid w:val="0027107C"/>
    <w:rsid w:val="00273487"/>
    <w:rsid w:val="002737CC"/>
    <w:rsid w:val="00275018"/>
    <w:rsid w:val="00277BBB"/>
    <w:rsid w:val="002834E0"/>
    <w:rsid w:val="0028616F"/>
    <w:rsid w:val="00287345"/>
    <w:rsid w:val="00292429"/>
    <w:rsid w:val="002940CA"/>
    <w:rsid w:val="002946DF"/>
    <w:rsid w:val="00295981"/>
    <w:rsid w:val="00295B3D"/>
    <w:rsid w:val="00296FF5"/>
    <w:rsid w:val="002A2F2A"/>
    <w:rsid w:val="002B5A3C"/>
    <w:rsid w:val="002B6EA2"/>
    <w:rsid w:val="002B7847"/>
    <w:rsid w:val="002C1096"/>
    <w:rsid w:val="002C1C18"/>
    <w:rsid w:val="002C4275"/>
    <w:rsid w:val="002C6668"/>
    <w:rsid w:val="002D0F86"/>
    <w:rsid w:val="002D412C"/>
    <w:rsid w:val="002D4917"/>
    <w:rsid w:val="002F2007"/>
    <w:rsid w:val="002F3AEC"/>
    <w:rsid w:val="002F481B"/>
    <w:rsid w:val="0030234E"/>
    <w:rsid w:val="00306FAF"/>
    <w:rsid w:val="00307FB5"/>
    <w:rsid w:val="003108C4"/>
    <w:rsid w:val="00311003"/>
    <w:rsid w:val="0031343E"/>
    <w:rsid w:val="00314E3B"/>
    <w:rsid w:val="00317792"/>
    <w:rsid w:val="00320422"/>
    <w:rsid w:val="00321AF3"/>
    <w:rsid w:val="0032716F"/>
    <w:rsid w:val="00327666"/>
    <w:rsid w:val="003315BC"/>
    <w:rsid w:val="003326D2"/>
    <w:rsid w:val="00333DC5"/>
    <w:rsid w:val="0033559F"/>
    <w:rsid w:val="00335C02"/>
    <w:rsid w:val="00340D95"/>
    <w:rsid w:val="00342622"/>
    <w:rsid w:val="00343227"/>
    <w:rsid w:val="00343704"/>
    <w:rsid w:val="00352B12"/>
    <w:rsid w:val="00352D1D"/>
    <w:rsid w:val="003554DB"/>
    <w:rsid w:val="00357142"/>
    <w:rsid w:val="0036075A"/>
    <w:rsid w:val="00370596"/>
    <w:rsid w:val="00371812"/>
    <w:rsid w:val="0037263B"/>
    <w:rsid w:val="0037367F"/>
    <w:rsid w:val="003737AF"/>
    <w:rsid w:val="00373D7C"/>
    <w:rsid w:val="003744F5"/>
    <w:rsid w:val="00376D03"/>
    <w:rsid w:val="00380E83"/>
    <w:rsid w:val="00382315"/>
    <w:rsid w:val="0038275B"/>
    <w:rsid w:val="003846A3"/>
    <w:rsid w:val="00387B46"/>
    <w:rsid w:val="00393F89"/>
    <w:rsid w:val="003951DF"/>
    <w:rsid w:val="003956A8"/>
    <w:rsid w:val="003A077E"/>
    <w:rsid w:val="003A4105"/>
    <w:rsid w:val="003A7B12"/>
    <w:rsid w:val="003A7FBD"/>
    <w:rsid w:val="003B359E"/>
    <w:rsid w:val="003C042F"/>
    <w:rsid w:val="003C08C8"/>
    <w:rsid w:val="003C3538"/>
    <w:rsid w:val="003C6050"/>
    <w:rsid w:val="003C6BE6"/>
    <w:rsid w:val="003D024B"/>
    <w:rsid w:val="003D1B79"/>
    <w:rsid w:val="003D4108"/>
    <w:rsid w:val="003D42A9"/>
    <w:rsid w:val="003D5848"/>
    <w:rsid w:val="003D6777"/>
    <w:rsid w:val="003D71F6"/>
    <w:rsid w:val="003E0AEF"/>
    <w:rsid w:val="003E1AE9"/>
    <w:rsid w:val="003E31CB"/>
    <w:rsid w:val="003E7142"/>
    <w:rsid w:val="003F1304"/>
    <w:rsid w:val="00404EF8"/>
    <w:rsid w:val="00410EE4"/>
    <w:rsid w:val="00410FF9"/>
    <w:rsid w:val="00411897"/>
    <w:rsid w:val="00412CF9"/>
    <w:rsid w:val="0041308B"/>
    <w:rsid w:val="00415119"/>
    <w:rsid w:val="00415B94"/>
    <w:rsid w:val="00421B76"/>
    <w:rsid w:val="004311E0"/>
    <w:rsid w:val="00434282"/>
    <w:rsid w:val="004459A8"/>
    <w:rsid w:val="0045057A"/>
    <w:rsid w:val="00455290"/>
    <w:rsid w:val="0046123A"/>
    <w:rsid w:val="00461B53"/>
    <w:rsid w:val="00461F6D"/>
    <w:rsid w:val="004629C7"/>
    <w:rsid w:val="004638BD"/>
    <w:rsid w:val="00463969"/>
    <w:rsid w:val="00465E9E"/>
    <w:rsid w:val="0046687F"/>
    <w:rsid w:val="00471591"/>
    <w:rsid w:val="00476650"/>
    <w:rsid w:val="00481F73"/>
    <w:rsid w:val="00483C30"/>
    <w:rsid w:val="0048482B"/>
    <w:rsid w:val="00485436"/>
    <w:rsid w:val="0048565E"/>
    <w:rsid w:val="004914F2"/>
    <w:rsid w:val="00491FBB"/>
    <w:rsid w:val="00497C53"/>
    <w:rsid w:val="004A6C67"/>
    <w:rsid w:val="004B12BC"/>
    <w:rsid w:val="004B3938"/>
    <w:rsid w:val="004B56A3"/>
    <w:rsid w:val="004C5D20"/>
    <w:rsid w:val="004C6E1C"/>
    <w:rsid w:val="004D0333"/>
    <w:rsid w:val="004D117B"/>
    <w:rsid w:val="004D125C"/>
    <w:rsid w:val="004D6BC1"/>
    <w:rsid w:val="004D7C23"/>
    <w:rsid w:val="004E0C3C"/>
    <w:rsid w:val="004E3CFC"/>
    <w:rsid w:val="004E4CE5"/>
    <w:rsid w:val="004E626E"/>
    <w:rsid w:val="004E6A0D"/>
    <w:rsid w:val="004F1EF4"/>
    <w:rsid w:val="004F5A04"/>
    <w:rsid w:val="004F6419"/>
    <w:rsid w:val="004F6BBD"/>
    <w:rsid w:val="005030AA"/>
    <w:rsid w:val="0050434E"/>
    <w:rsid w:val="0050536B"/>
    <w:rsid w:val="005203AE"/>
    <w:rsid w:val="00522697"/>
    <w:rsid w:val="00537DB8"/>
    <w:rsid w:val="00546F6E"/>
    <w:rsid w:val="00546F81"/>
    <w:rsid w:val="00551B24"/>
    <w:rsid w:val="0055476A"/>
    <w:rsid w:val="00556038"/>
    <w:rsid w:val="00556871"/>
    <w:rsid w:val="00557200"/>
    <w:rsid w:val="005577D8"/>
    <w:rsid w:val="00557BD7"/>
    <w:rsid w:val="00564C4F"/>
    <w:rsid w:val="00573764"/>
    <w:rsid w:val="00574306"/>
    <w:rsid w:val="00575DBE"/>
    <w:rsid w:val="00575E26"/>
    <w:rsid w:val="005830C1"/>
    <w:rsid w:val="00584C5E"/>
    <w:rsid w:val="00586E15"/>
    <w:rsid w:val="00587C1B"/>
    <w:rsid w:val="00587F79"/>
    <w:rsid w:val="00591323"/>
    <w:rsid w:val="005A0155"/>
    <w:rsid w:val="005A62B4"/>
    <w:rsid w:val="005A671D"/>
    <w:rsid w:val="005D5ADE"/>
    <w:rsid w:val="005E1B1D"/>
    <w:rsid w:val="005E2490"/>
    <w:rsid w:val="005E7980"/>
    <w:rsid w:val="005F0077"/>
    <w:rsid w:val="005F4853"/>
    <w:rsid w:val="005F4BB4"/>
    <w:rsid w:val="005F62AE"/>
    <w:rsid w:val="00603555"/>
    <w:rsid w:val="0061072B"/>
    <w:rsid w:val="006158F7"/>
    <w:rsid w:val="0062430B"/>
    <w:rsid w:val="006257DD"/>
    <w:rsid w:val="00626E88"/>
    <w:rsid w:val="00626F09"/>
    <w:rsid w:val="00630EBC"/>
    <w:rsid w:val="00631198"/>
    <w:rsid w:val="00637F7C"/>
    <w:rsid w:val="00643092"/>
    <w:rsid w:val="006435A4"/>
    <w:rsid w:val="0064391F"/>
    <w:rsid w:val="00645188"/>
    <w:rsid w:val="006508BF"/>
    <w:rsid w:val="00652ABB"/>
    <w:rsid w:val="00657D95"/>
    <w:rsid w:val="006602E6"/>
    <w:rsid w:val="00660D7F"/>
    <w:rsid w:val="00665114"/>
    <w:rsid w:val="006656FA"/>
    <w:rsid w:val="00670B50"/>
    <w:rsid w:val="00670C53"/>
    <w:rsid w:val="00672818"/>
    <w:rsid w:val="00673D0B"/>
    <w:rsid w:val="00675B07"/>
    <w:rsid w:val="00682149"/>
    <w:rsid w:val="006835F4"/>
    <w:rsid w:val="006901C0"/>
    <w:rsid w:val="006934CC"/>
    <w:rsid w:val="006A2C51"/>
    <w:rsid w:val="006A4547"/>
    <w:rsid w:val="006A5638"/>
    <w:rsid w:val="006B15B9"/>
    <w:rsid w:val="006B354A"/>
    <w:rsid w:val="006B3BF2"/>
    <w:rsid w:val="006B500A"/>
    <w:rsid w:val="006B5784"/>
    <w:rsid w:val="006B6AF8"/>
    <w:rsid w:val="006B6FEA"/>
    <w:rsid w:val="006C136D"/>
    <w:rsid w:val="006C2B23"/>
    <w:rsid w:val="006C67E9"/>
    <w:rsid w:val="006D15AC"/>
    <w:rsid w:val="006D33AA"/>
    <w:rsid w:val="006D4A6C"/>
    <w:rsid w:val="006D6D42"/>
    <w:rsid w:val="006E042C"/>
    <w:rsid w:val="006E0E92"/>
    <w:rsid w:val="006E2391"/>
    <w:rsid w:val="006E2427"/>
    <w:rsid w:val="006E5ACD"/>
    <w:rsid w:val="006E76D4"/>
    <w:rsid w:val="006F08D0"/>
    <w:rsid w:val="006F0AD5"/>
    <w:rsid w:val="006F0DA4"/>
    <w:rsid w:val="006F110B"/>
    <w:rsid w:val="006F5C9E"/>
    <w:rsid w:val="006F6219"/>
    <w:rsid w:val="006F6B93"/>
    <w:rsid w:val="00703B84"/>
    <w:rsid w:val="00704BE7"/>
    <w:rsid w:val="0071002E"/>
    <w:rsid w:val="0071054A"/>
    <w:rsid w:val="00713A32"/>
    <w:rsid w:val="007166D5"/>
    <w:rsid w:val="00717CF2"/>
    <w:rsid w:val="00721BA9"/>
    <w:rsid w:val="00722700"/>
    <w:rsid w:val="00722EF9"/>
    <w:rsid w:val="00724443"/>
    <w:rsid w:val="00725101"/>
    <w:rsid w:val="00735CFF"/>
    <w:rsid w:val="00742882"/>
    <w:rsid w:val="0074628C"/>
    <w:rsid w:val="007471BA"/>
    <w:rsid w:val="0075105C"/>
    <w:rsid w:val="007520F9"/>
    <w:rsid w:val="00752358"/>
    <w:rsid w:val="00752949"/>
    <w:rsid w:val="00760F18"/>
    <w:rsid w:val="00765B8E"/>
    <w:rsid w:val="00767263"/>
    <w:rsid w:val="00771D48"/>
    <w:rsid w:val="00781AB3"/>
    <w:rsid w:val="0078313D"/>
    <w:rsid w:val="00787B5D"/>
    <w:rsid w:val="00791F4E"/>
    <w:rsid w:val="00793880"/>
    <w:rsid w:val="0079668D"/>
    <w:rsid w:val="00797D67"/>
    <w:rsid w:val="007A1AF6"/>
    <w:rsid w:val="007A2386"/>
    <w:rsid w:val="007A318A"/>
    <w:rsid w:val="007A3A57"/>
    <w:rsid w:val="007A4FBB"/>
    <w:rsid w:val="007B1AEB"/>
    <w:rsid w:val="007B21E9"/>
    <w:rsid w:val="007B41C7"/>
    <w:rsid w:val="007B4B10"/>
    <w:rsid w:val="007B66DF"/>
    <w:rsid w:val="007C6EE7"/>
    <w:rsid w:val="007C78A9"/>
    <w:rsid w:val="007D21FB"/>
    <w:rsid w:val="007D5F5B"/>
    <w:rsid w:val="007D7571"/>
    <w:rsid w:val="007E25F9"/>
    <w:rsid w:val="007E71A0"/>
    <w:rsid w:val="007F284B"/>
    <w:rsid w:val="007F4C2D"/>
    <w:rsid w:val="007F6092"/>
    <w:rsid w:val="007F6F2E"/>
    <w:rsid w:val="007F7075"/>
    <w:rsid w:val="00800ADD"/>
    <w:rsid w:val="0080525C"/>
    <w:rsid w:val="00806185"/>
    <w:rsid w:val="00812AF8"/>
    <w:rsid w:val="008140FC"/>
    <w:rsid w:val="00816DF0"/>
    <w:rsid w:val="00826B79"/>
    <w:rsid w:val="00826DA4"/>
    <w:rsid w:val="00830EAE"/>
    <w:rsid w:val="008347A6"/>
    <w:rsid w:val="00834CC0"/>
    <w:rsid w:val="00835E44"/>
    <w:rsid w:val="00836057"/>
    <w:rsid w:val="008361D1"/>
    <w:rsid w:val="00844850"/>
    <w:rsid w:val="00845208"/>
    <w:rsid w:val="008532D4"/>
    <w:rsid w:val="0085353C"/>
    <w:rsid w:val="00853C24"/>
    <w:rsid w:val="008631C1"/>
    <w:rsid w:val="00874A64"/>
    <w:rsid w:val="00875377"/>
    <w:rsid w:val="00877531"/>
    <w:rsid w:val="00877A7F"/>
    <w:rsid w:val="00877AC5"/>
    <w:rsid w:val="00877B2B"/>
    <w:rsid w:val="00882B4D"/>
    <w:rsid w:val="00883488"/>
    <w:rsid w:val="008853B5"/>
    <w:rsid w:val="00887555"/>
    <w:rsid w:val="00887CC7"/>
    <w:rsid w:val="008A1463"/>
    <w:rsid w:val="008A4F4A"/>
    <w:rsid w:val="008B0800"/>
    <w:rsid w:val="008B6C8E"/>
    <w:rsid w:val="008B6D5C"/>
    <w:rsid w:val="008C34EB"/>
    <w:rsid w:val="008D3788"/>
    <w:rsid w:val="008D5C3D"/>
    <w:rsid w:val="008E0FCA"/>
    <w:rsid w:val="008E107F"/>
    <w:rsid w:val="008E10D7"/>
    <w:rsid w:val="008F0146"/>
    <w:rsid w:val="008F069D"/>
    <w:rsid w:val="008F1D3F"/>
    <w:rsid w:val="008F5B4F"/>
    <w:rsid w:val="00904B5E"/>
    <w:rsid w:val="00910A05"/>
    <w:rsid w:val="00912E1F"/>
    <w:rsid w:val="0091348D"/>
    <w:rsid w:val="009163D5"/>
    <w:rsid w:val="00916697"/>
    <w:rsid w:val="00917507"/>
    <w:rsid w:val="00922F73"/>
    <w:rsid w:val="0093132A"/>
    <w:rsid w:val="009345EF"/>
    <w:rsid w:val="00935387"/>
    <w:rsid w:val="0093588C"/>
    <w:rsid w:val="00944943"/>
    <w:rsid w:val="00951B89"/>
    <w:rsid w:val="00955921"/>
    <w:rsid w:val="009628B4"/>
    <w:rsid w:val="009641B8"/>
    <w:rsid w:val="00964AA6"/>
    <w:rsid w:val="00971265"/>
    <w:rsid w:val="00971299"/>
    <w:rsid w:val="00971EDC"/>
    <w:rsid w:val="00971FF8"/>
    <w:rsid w:val="00972DC3"/>
    <w:rsid w:val="00973CB6"/>
    <w:rsid w:val="00975900"/>
    <w:rsid w:val="00976E21"/>
    <w:rsid w:val="0098380E"/>
    <w:rsid w:val="009844AA"/>
    <w:rsid w:val="00985364"/>
    <w:rsid w:val="00990DB7"/>
    <w:rsid w:val="009A04CD"/>
    <w:rsid w:val="009A7623"/>
    <w:rsid w:val="009B327F"/>
    <w:rsid w:val="009B734A"/>
    <w:rsid w:val="009C157E"/>
    <w:rsid w:val="009C2247"/>
    <w:rsid w:val="009C2F72"/>
    <w:rsid w:val="009C7E53"/>
    <w:rsid w:val="009D02B8"/>
    <w:rsid w:val="009D201B"/>
    <w:rsid w:val="009D6BBC"/>
    <w:rsid w:val="009D6D5F"/>
    <w:rsid w:val="009D7D71"/>
    <w:rsid w:val="009E023A"/>
    <w:rsid w:val="009E2764"/>
    <w:rsid w:val="009E2A0C"/>
    <w:rsid w:val="009E2AE6"/>
    <w:rsid w:val="00A01B0F"/>
    <w:rsid w:val="00A01E2C"/>
    <w:rsid w:val="00A03462"/>
    <w:rsid w:val="00A03F4E"/>
    <w:rsid w:val="00A046CD"/>
    <w:rsid w:val="00A0473F"/>
    <w:rsid w:val="00A05801"/>
    <w:rsid w:val="00A06F7D"/>
    <w:rsid w:val="00A07CB0"/>
    <w:rsid w:val="00A1000B"/>
    <w:rsid w:val="00A117C6"/>
    <w:rsid w:val="00A12509"/>
    <w:rsid w:val="00A12739"/>
    <w:rsid w:val="00A13E13"/>
    <w:rsid w:val="00A21875"/>
    <w:rsid w:val="00A2286F"/>
    <w:rsid w:val="00A25D97"/>
    <w:rsid w:val="00A30D01"/>
    <w:rsid w:val="00A31076"/>
    <w:rsid w:val="00A31858"/>
    <w:rsid w:val="00A35D80"/>
    <w:rsid w:val="00A3649F"/>
    <w:rsid w:val="00A4447D"/>
    <w:rsid w:val="00A44FA3"/>
    <w:rsid w:val="00A467F0"/>
    <w:rsid w:val="00A47F56"/>
    <w:rsid w:val="00A50294"/>
    <w:rsid w:val="00A54782"/>
    <w:rsid w:val="00A571AA"/>
    <w:rsid w:val="00A61448"/>
    <w:rsid w:val="00A617C8"/>
    <w:rsid w:val="00A65989"/>
    <w:rsid w:val="00A67B25"/>
    <w:rsid w:val="00A707BD"/>
    <w:rsid w:val="00A71496"/>
    <w:rsid w:val="00A736E7"/>
    <w:rsid w:val="00A73A6A"/>
    <w:rsid w:val="00A820D4"/>
    <w:rsid w:val="00A82D49"/>
    <w:rsid w:val="00A82DDC"/>
    <w:rsid w:val="00A84512"/>
    <w:rsid w:val="00A85EF7"/>
    <w:rsid w:val="00A93AB9"/>
    <w:rsid w:val="00A95B27"/>
    <w:rsid w:val="00A970EC"/>
    <w:rsid w:val="00AA05C7"/>
    <w:rsid w:val="00AA2CD4"/>
    <w:rsid w:val="00AA79E0"/>
    <w:rsid w:val="00AB0EF4"/>
    <w:rsid w:val="00AB1BB5"/>
    <w:rsid w:val="00AB49AE"/>
    <w:rsid w:val="00AB53E3"/>
    <w:rsid w:val="00AB5B68"/>
    <w:rsid w:val="00AC13DC"/>
    <w:rsid w:val="00AC2E11"/>
    <w:rsid w:val="00AC6C3C"/>
    <w:rsid w:val="00AD03B1"/>
    <w:rsid w:val="00AD10E6"/>
    <w:rsid w:val="00AD1172"/>
    <w:rsid w:val="00AD1B18"/>
    <w:rsid w:val="00AD4A1F"/>
    <w:rsid w:val="00AD6C2B"/>
    <w:rsid w:val="00AF065E"/>
    <w:rsid w:val="00AF461A"/>
    <w:rsid w:val="00AF683C"/>
    <w:rsid w:val="00AF7FD0"/>
    <w:rsid w:val="00B013F0"/>
    <w:rsid w:val="00B0340B"/>
    <w:rsid w:val="00B04407"/>
    <w:rsid w:val="00B06EFA"/>
    <w:rsid w:val="00B10F64"/>
    <w:rsid w:val="00B1553F"/>
    <w:rsid w:val="00B15E77"/>
    <w:rsid w:val="00B167CA"/>
    <w:rsid w:val="00B23C30"/>
    <w:rsid w:val="00B24151"/>
    <w:rsid w:val="00B2735B"/>
    <w:rsid w:val="00B31C07"/>
    <w:rsid w:val="00B32F49"/>
    <w:rsid w:val="00B3508C"/>
    <w:rsid w:val="00B35EE5"/>
    <w:rsid w:val="00B44DCE"/>
    <w:rsid w:val="00B4543D"/>
    <w:rsid w:val="00B457E9"/>
    <w:rsid w:val="00B45EA4"/>
    <w:rsid w:val="00B51CE0"/>
    <w:rsid w:val="00B52CC5"/>
    <w:rsid w:val="00B530FF"/>
    <w:rsid w:val="00B5444B"/>
    <w:rsid w:val="00B568FE"/>
    <w:rsid w:val="00B60A7F"/>
    <w:rsid w:val="00B619D3"/>
    <w:rsid w:val="00B624FE"/>
    <w:rsid w:val="00B661BC"/>
    <w:rsid w:val="00B7359E"/>
    <w:rsid w:val="00B83217"/>
    <w:rsid w:val="00B8597C"/>
    <w:rsid w:val="00B86E64"/>
    <w:rsid w:val="00B923A2"/>
    <w:rsid w:val="00B945D2"/>
    <w:rsid w:val="00B96C21"/>
    <w:rsid w:val="00B97642"/>
    <w:rsid w:val="00BA5C42"/>
    <w:rsid w:val="00BA7A6C"/>
    <w:rsid w:val="00BB061B"/>
    <w:rsid w:val="00BB16A0"/>
    <w:rsid w:val="00BB2EEA"/>
    <w:rsid w:val="00BB7A23"/>
    <w:rsid w:val="00BC387A"/>
    <w:rsid w:val="00BC3EBB"/>
    <w:rsid w:val="00BC65C0"/>
    <w:rsid w:val="00BC79B8"/>
    <w:rsid w:val="00BD138F"/>
    <w:rsid w:val="00BD19EE"/>
    <w:rsid w:val="00BD2320"/>
    <w:rsid w:val="00BD4622"/>
    <w:rsid w:val="00BE5E4F"/>
    <w:rsid w:val="00BE6928"/>
    <w:rsid w:val="00BE70CF"/>
    <w:rsid w:val="00BF2158"/>
    <w:rsid w:val="00BF5A9C"/>
    <w:rsid w:val="00C0000A"/>
    <w:rsid w:val="00C00363"/>
    <w:rsid w:val="00C10F3F"/>
    <w:rsid w:val="00C11CF9"/>
    <w:rsid w:val="00C178EA"/>
    <w:rsid w:val="00C234F7"/>
    <w:rsid w:val="00C278EA"/>
    <w:rsid w:val="00C3063F"/>
    <w:rsid w:val="00C359B5"/>
    <w:rsid w:val="00C419A0"/>
    <w:rsid w:val="00C41B66"/>
    <w:rsid w:val="00C41CD6"/>
    <w:rsid w:val="00C45515"/>
    <w:rsid w:val="00C4641E"/>
    <w:rsid w:val="00C51C48"/>
    <w:rsid w:val="00C53D1A"/>
    <w:rsid w:val="00C55FF0"/>
    <w:rsid w:val="00C635EB"/>
    <w:rsid w:val="00C63F71"/>
    <w:rsid w:val="00C655BD"/>
    <w:rsid w:val="00C67445"/>
    <w:rsid w:val="00C700AA"/>
    <w:rsid w:val="00C72114"/>
    <w:rsid w:val="00C80117"/>
    <w:rsid w:val="00C8038B"/>
    <w:rsid w:val="00C8515E"/>
    <w:rsid w:val="00C86954"/>
    <w:rsid w:val="00CA0512"/>
    <w:rsid w:val="00CA189E"/>
    <w:rsid w:val="00CA1C0F"/>
    <w:rsid w:val="00CA3428"/>
    <w:rsid w:val="00CA42EB"/>
    <w:rsid w:val="00CA6976"/>
    <w:rsid w:val="00CB151B"/>
    <w:rsid w:val="00CB28AA"/>
    <w:rsid w:val="00CC06BC"/>
    <w:rsid w:val="00CC30B0"/>
    <w:rsid w:val="00CC3C34"/>
    <w:rsid w:val="00CC4DD6"/>
    <w:rsid w:val="00CC76B9"/>
    <w:rsid w:val="00CD122E"/>
    <w:rsid w:val="00CD6E72"/>
    <w:rsid w:val="00CD7162"/>
    <w:rsid w:val="00CE12AB"/>
    <w:rsid w:val="00CE43B3"/>
    <w:rsid w:val="00CE58BD"/>
    <w:rsid w:val="00CE6847"/>
    <w:rsid w:val="00CF2612"/>
    <w:rsid w:val="00CF315D"/>
    <w:rsid w:val="00CF37DF"/>
    <w:rsid w:val="00CF564D"/>
    <w:rsid w:val="00CF71CE"/>
    <w:rsid w:val="00CF7B93"/>
    <w:rsid w:val="00D01216"/>
    <w:rsid w:val="00D016D3"/>
    <w:rsid w:val="00D05069"/>
    <w:rsid w:val="00D14B72"/>
    <w:rsid w:val="00D17425"/>
    <w:rsid w:val="00D21839"/>
    <w:rsid w:val="00D23003"/>
    <w:rsid w:val="00D238C0"/>
    <w:rsid w:val="00D25739"/>
    <w:rsid w:val="00D2728C"/>
    <w:rsid w:val="00D3050C"/>
    <w:rsid w:val="00D32062"/>
    <w:rsid w:val="00D359A3"/>
    <w:rsid w:val="00D36A75"/>
    <w:rsid w:val="00D418CA"/>
    <w:rsid w:val="00D44894"/>
    <w:rsid w:val="00D54AA1"/>
    <w:rsid w:val="00D56788"/>
    <w:rsid w:val="00D5761E"/>
    <w:rsid w:val="00D61852"/>
    <w:rsid w:val="00D627C2"/>
    <w:rsid w:val="00D62D0B"/>
    <w:rsid w:val="00D64849"/>
    <w:rsid w:val="00D673A3"/>
    <w:rsid w:val="00D70250"/>
    <w:rsid w:val="00D72A3A"/>
    <w:rsid w:val="00D75257"/>
    <w:rsid w:val="00D809C8"/>
    <w:rsid w:val="00D81258"/>
    <w:rsid w:val="00D81BA3"/>
    <w:rsid w:val="00D842BE"/>
    <w:rsid w:val="00D84E0B"/>
    <w:rsid w:val="00D85D88"/>
    <w:rsid w:val="00D874CF"/>
    <w:rsid w:val="00DA0F4F"/>
    <w:rsid w:val="00DA120B"/>
    <w:rsid w:val="00DA7577"/>
    <w:rsid w:val="00DB172E"/>
    <w:rsid w:val="00DB1791"/>
    <w:rsid w:val="00DB2A96"/>
    <w:rsid w:val="00DB54DA"/>
    <w:rsid w:val="00DC200E"/>
    <w:rsid w:val="00DC2071"/>
    <w:rsid w:val="00DC5A48"/>
    <w:rsid w:val="00DD00CB"/>
    <w:rsid w:val="00DD10C3"/>
    <w:rsid w:val="00DD3313"/>
    <w:rsid w:val="00DE5E30"/>
    <w:rsid w:val="00DF149F"/>
    <w:rsid w:val="00DF2F5D"/>
    <w:rsid w:val="00DF3B87"/>
    <w:rsid w:val="00DF62E3"/>
    <w:rsid w:val="00E02D4B"/>
    <w:rsid w:val="00E03A9A"/>
    <w:rsid w:val="00E100F3"/>
    <w:rsid w:val="00E124F3"/>
    <w:rsid w:val="00E13EAD"/>
    <w:rsid w:val="00E158A8"/>
    <w:rsid w:val="00E159ED"/>
    <w:rsid w:val="00E240E3"/>
    <w:rsid w:val="00E24B7B"/>
    <w:rsid w:val="00E25873"/>
    <w:rsid w:val="00E27CD0"/>
    <w:rsid w:val="00E3244D"/>
    <w:rsid w:val="00E3275F"/>
    <w:rsid w:val="00E3394B"/>
    <w:rsid w:val="00E42E3C"/>
    <w:rsid w:val="00E44DDE"/>
    <w:rsid w:val="00E44E30"/>
    <w:rsid w:val="00E46A23"/>
    <w:rsid w:val="00E5032D"/>
    <w:rsid w:val="00E529FD"/>
    <w:rsid w:val="00E5646C"/>
    <w:rsid w:val="00E617AC"/>
    <w:rsid w:val="00E6775B"/>
    <w:rsid w:val="00E710C3"/>
    <w:rsid w:val="00E71C26"/>
    <w:rsid w:val="00E7728B"/>
    <w:rsid w:val="00E80DE4"/>
    <w:rsid w:val="00E81DBF"/>
    <w:rsid w:val="00E82F78"/>
    <w:rsid w:val="00E839EF"/>
    <w:rsid w:val="00E83DB8"/>
    <w:rsid w:val="00E864DC"/>
    <w:rsid w:val="00E86EE6"/>
    <w:rsid w:val="00E87BF5"/>
    <w:rsid w:val="00E96534"/>
    <w:rsid w:val="00E97647"/>
    <w:rsid w:val="00EA0536"/>
    <w:rsid w:val="00EA0701"/>
    <w:rsid w:val="00EA0C49"/>
    <w:rsid w:val="00EA1367"/>
    <w:rsid w:val="00EA555F"/>
    <w:rsid w:val="00EB2887"/>
    <w:rsid w:val="00EB51C4"/>
    <w:rsid w:val="00EB5C63"/>
    <w:rsid w:val="00EC2612"/>
    <w:rsid w:val="00EC79BF"/>
    <w:rsid w:val="00ED5F32"/>
    <w:rsid w:val="00EE61B3"/>
    <w:rsid w:val="00EE6F26"/>
    <w:rsid w:val="00EE77F7"/>
    <w:rsid w:val="00EF171D"/>
    <w:rsid w:val="00EF2C66"/>
    <w:rsid w:val="00EF2D51"/>
    <w:rsid w:val="00EF3413"/>
    <w:rsid w:val="00EF46C1"/>
    <w:rsid w:val="00EF4B1E"/>
    <w:rsid w:val="00EF69A0"/>
    <w:rsid w:val="00EF71F9"/>
    <w:rsid w:val="00EF72F7"/>
    <w:rsid w:val="00EF7926"/>
    <w:rsid w:val="00F014B3"/>
    <w:rsid w:val="00F03F6B"/>
    <w:rsid w:val="00F057DA"/>
    <w:rsid w:val="00F11DE2"/>
    <w:rsid w:val="00F15208"/>
    <w:rsid w:val="00F1566A"/>
    <w:rsid w:val="00F15D1D"/>
    <w:rsid w:val="00F15F47"/>
    <w:rsid w:val="00F22AD7"/>
    <w:rsid w:val="00F30E58"/>
    <w:rsid w:val="00F42AB8"/>
    <w:rsid w:val="00F433BD"/>
    <w:rsid w:val="00F44195"/>
    <w:rsid w:val="00F44FFA"/>
    <w:rsid w:val="00F523CC"/>
    <w:rsid w:val="00F5459D"/>
    <w:rsid w:val="00F54F0D"/>
    <w:rsid w:val="00F617F9"/>
    <w:rsid w:val="00F70428"/>
    <w:rsid w:val="00F801C5"/>
    <w:rsid w:val="00F80727"/>
    <w:rsid w:val="00F8478A"/>
    <w:rsid w:val="00F85CFE"/>
    <w:rsid w:val="00F865E5"/>
    <w:rsid w:val="00F86848"/>
    <w:rsid w:val="00F86A9F"/>
    <w:rsid w:val="00F92448"/>
    <w:rsid w:val="00F93D3B"/>
    <w:rsid w:val="00F97D23"/>
    <w:rsid w:val="00FA0304"/>
    <w:rsid w:val="00FA4252"/>
    <w:rsid w:val="00FB3BA5"/>
    <w:rsid w:val="00FB476D"/>
    <w:rsid w:val="00FC2ED9"/>
    <w:rsid w:val="00FC75CC"/>
    <w:rsid w:val="00FC7F77"/>
    <w:rsid w:val="00FD0A67"/>
    <w:rsid w:val="00FD1DF1"/>
    <w:rsid w:val="00FD1E90"/>
    <w:rsid w:val="00FD254B"/>
    <w:rsid w:val="00FD383E"/>
    <w:rsid w:val="00FD58F5"/>
    <w:rsid w:val="00FD6EB3"/>
    <w:rsid w:val="00FE3AF0"/>
    <w:rsid w:val="00FF1CA0"/>
    <w:rsid w:val="00FF3CC3"/>
    <w:rsid w:val="00FF4656"/>
    <w:rsid w:val="00FF58DA"/>
    <w:rsid w:val="00FF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211A0-1F57-4F54-A2EE-4E8E8BEC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37DB8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37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37DB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37D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537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37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7DB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7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37DB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37DB8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37DB8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37DB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37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31"/>
    <w:locked/>
    <w:rsid w:val="00537DB8"/>
    <w:rPr>
      <w:spacing w:val="2"/>
      <w:sz w:val="26"/>
      <w:shd w:val="clear" w:color="auto" w:fill="FFFFFF"/>
    </w:rPr>
  </w:style>
  <w:style w:type="paragraph" w:customStyle="1" w:styleId="31">
    <w:name w:val="Основной текст3"/>
    <w:basedOn w:val="a"/>
    <w:link w:val="a7"/>
    <w:rsid w:val="00537DB8"/>
    <w:pPr>
      <w:widowControl w:val="0"/>
      <w:shd w:val="clear" w:color="auto" w:fill="FFFFFF"/>
      <w:spacing w:line="322" w:lineRule="exact"/>
      <w:ind w:hanging="100"/>
    </w:pPr>
    <w:rPr>
      <w:rFonts w:asciiTheme="minorHAnsi" w:eastAsiaTheme="minorHAnsi" w:hAnsiTheme="minorHAnsi" w:cstheme="minorBidi"/>
      <w:spacing w:val="2"/>
      <w:sz w:val="26"/>
      <w:szCs w:val="22"/>
      <w:lang w:eastAsia="en-US"/>
    </w:rPr>
  </w:style>
  <w:style w:type="character" w:customStyle="1" w:styleId="23">
    <w:name w:val="Основной текст (2)_"/>
    <w:link w:val="24"/>
    <w:locked/>
    <w:rsid w:val="00537DB8"/>
    <w:rPr>
      <w:b/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37DB8"/>
    <w:pPr>
      <w:widowControl w:val="0"/>
      <w:shd w:val="clear" w:color="auto" w:fill="FFFFFF"/>
      <w:spacing w:before="1080" w:line="322" w:lineRule="exact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1">
    <w:name w:val="Заголовок №1_"/>
    <w:link w:val="10"/>
    <w:locked/>
    <w:rsid w:val="00537DB8"/>
    <w:rPr>
      <w:b/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37DB8"/>
    <w:pPr>
      <w:widowControl w:val="0"/>
      <w:shd w:val="clear" w:color="auto" w:fill="FFFFFF"/>
      <w:spacing w:before="300" w:after="420" w:line="240" w:lineRule="atLeast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32">
    <w:name w:val="Основной текст (3)_"/>
    <w:link w:val="33"/>
    <w:locked/>
    <w:rsid w:val="00537DB8"/>
    <w:rPr>
      <w:b/>
      <w:i/>
      <w:spacing w:val="5"/>
      <w:sz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37DB8"/>
    <w:pPr>
      <w:widowControl w:val="0"/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b/>
      <w:i/>
      <w:spacing w:val="5"/>
      <w:sz w:val="26"/>
      <w:szCs w:val="22"/>
      <w:lang w:eastAsia="en-US"/>
    </w:rPr>
  </w:style>
  <w:style w:type="character" w:customStyle="1" w:styleId="11">
    <w:name w:val="Основной текст1"/>
    <w:rsid w:val="00537DB8"/>
    <w:rPr>
      <w:rFonts w:ascii="Times New Roman" w:hAnsi="Times New Roman"/>
      <w:color w:val="000000"/>
      <w:spacing w:val="2"/>
      <w:w w:val="100"/>
      <w:position w:val="0"/>
      <w:sz w:val="26"/>
      <w:u w:val="single"/>
      <w:lang w:val="ru-RU" w:eastAsia="ru-RU"/>
    </w:rPr>
  </w:style>
  <w:style w:type="character" w:customStyle="1" w:styleId="a8">
    <w:name w:val="Основной текст + Полужирный"/>
    <w:aliases w:val="Курсив,Интервал 0 pt,Подпись к таблице + Полужирный"/>
    <w:rsid w:val="00537DB8"/>
    <w:rPr>
      <w:rFonts w:ascii="Times New Roman" w:hAnsi="Times New Roman"/>
      <w:b/>
      <w:color w:val="000000"/>
      <w:spacing w:val="2"/>
      <w:w w:val="100"/>
      <w:position w:val="0"/>
      <w:sz w:val="20"/>
      <w:u w:val="none"/>
      <w:effect w:val="none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D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DB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2023-11-09T07:01:00Z</cp:lastPrinted>
  <dcterms:created xsi:type="dcterms:W3CDTF">2017-04-26T07:03:00Z</dcterms:created>
  <dcterms:modified xsi:type="dcterms:W3CDTF">2023-11-09T07:02:00Z</dcterms:modified>
</cp:coreProperties>
</file>