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B3" w:rsidRDefault="007031B3" w:rsidP="001B1871">
      <w:pPr>
        <w:pStyle w:val="ConsPlusNormal"/>
        <w:ind w:left="6237"/>
        <w:outlineLvl w:val="1"/>
        <w:rPr>
          <w:szCs w:val="28"/>
        </w:rPr>
      </w:pPr>
      <w:r>
        <w:rPr>
          <w:szCs w:val="28"/>
        </w:rPr>
        <w:t xml:space="preserve">Утверждена </w:t>
      </w:r>
    </w:p>
    <w:p w:rsidR="007031B3" w:rsidRDefault="007031B3" w:rsidP="001B1871">
      <w:pPr>
        <w:pStyle w:val="ConsPlusNormal"/>
        <w:ind w:left="6237"/>
        <w:outlineLvl w:val="1"/>
        <w:rPr>
          <w:szCs w:val="28"/>
        </w:rPr>
      </w:pPr>
      <w:r w:rsidRPr="00CF2E73">
        <w:rPr>
          <w:szCs w:val="28"/>
        </w:rPr>
        <w:t xml:space="preserve">постановлением Администрации </w:t>
      </w:r>
      <w:r>
        <w:rPr>
          <w:szCs w:val="28"/>
        </w:rPr>
        <w:t>м</w:t>
      </w:r>
      <w:r w:rsidRPr="00CF2E73">
        <w:rPr>
          <w:szCs w:val="28"/>
        </w:rPr>
        <w:t>униципального образования</w:t>
      </w:r>
      <w:r>
        <w:rPr>
          <w:szCs w:val="28"/>
        </w:rPr>
        <w:t xml:space="preserve"> </w:t>
      </w:r>
      <w:r w:rsidRPr="00CF2E73">
        <w:rPr>
          <w:szCs w:val="28"/>
        </w:rPr>
        <w:t xml:space="preserve">«Рославльский район» Смоленской области </w:t>
      </w:r>
    </w:p>
    <w:p w:rsidR="007031B3" w:rsidRPr="00CF2E73" w:rsidRDefault="007031B3" w:rsidP="001B1871">
      <w:pPr>
        <w:pStyle w:val="ConsPlusNormal"/>
        <w:ind w:left="6237"/>
        <w:outlineLvl w:val="1"/>
        <w:rPr>
          <w:szCs w:val="28"/>
        </w:rPr>
      </w:pPr>
      <w:r w:rsidRPr="00CF2E73">
        <w:rPr>
          <w:szCs w:val="28"/>
        </w:rPr>
        <w:t xml:space="preserve">от </w:t>
      </w:r>
      <w:r w:rsidR="003A1C26">
        <w:rPr>
          <w:szCs w:val="28"/>
        </w:rPr>
        <w:t>31.10.2017 № 2216</w:t>
      </w:r>
    </w:p>
    <w:p w:rsidR="007031B3" w:rsidRDefault="007031B3" w:rsidP="001F7A55">
      <w:pPr>
        <w:pStyle w:val="a5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</w:p>
    <w:p w:rsidR="00572928" w:rsidRDefault="00C779FB" w:rsidP="001F7A55">
      <w:pPr>
        <w:pStyle w:val="a5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 w:rsidRPr="00C779FB">
        <w:rPr>
          <w:b/>
          <w:bCs/>
          <w:color w:val="000000"/>
          <w:sz w:val="27"/>
          <w:szCs w:val="27"/>
        </w:rPr>
        <w:t>Программа комплексного развития социальной инфраструктуры муниципального</w:t>
      </w:r>
      <w:r w:rsidR="001F3F3E">
        <w:rPr>
          <w:b/>
          <w:bCs/>
          <w:color w:val="000000"/>
          <w:sz w:val="27"/>
          <w:szCs w:val="27"/>
        </w:rPr>
        <w:t xml:space="preserve"> образования</w:t>
      </w:r>
      <w:r w:rsidRPr="00C779FB">
        <w:rPr>
          <w:b/>
          <w:bCs/>
          <w:color w:val="000000"/>
          <w:sz w:val="27"/>
          <w:szCs w:val="27"/>
        </w:rPr>
        <w:t xml:space="preserve"> </w:t>
      </w:r>
      <w:r w:rsidR="001F3F3E">
        <w:rPr>
          <w:b/>
          <w:bCs/>
          <w:color w:val="000000"/>
          <w:sz w:val="27"/>
          <w:szCs w:val="27"/>
        </w:rPr>
        <w:t xml:space="preserve">Кирилловского сельского поселения Рославльского района Смоленской области </w:t>
      </w:r>
      <w:r>
        <w:rPr>
          <w:b/>
          <w:bCs/>
          <w:color w:val="000000"/>
          <w:sz w:val="27"/>
          <w:szCs w:val="27"/>
        </w:rPr>
        <w:t>на</w:t>
      </w:r>
      <w:r w:rsidRPr="003D60C3">
        <w:rPr>
          <w:b/>
          <w:bCs/>
          <w:color w:val="000000"/>
          <w:sz w:val="27"/>
          <w:szCs w:val="27"/>
        </w:rPr>
        <w:t xml:space="preserve"> 2017-20</w:t>
      </w:r>
      <w:r w:rsidR="001F3F3E">
        <w:rPr>
          <w:b/>
          <w:bCs/>
          <w:color w:val="000000"/>
          <w:sz w:val="27"/>
          <w:szCs w:val="27"/>
        </w:rPr>
        <w:t>28</w:t>
      </w:r>
      <w:r>
        <w:rPr>
          <w:b/>
          <w:bCs/>
          <w:color w:val="000000"/>
          <w:sz w:val="27"/>
          <w:szCs w:val="27"/>
        </w:rPr>
        <w:t xml:space="preserve"> годы</w:t>
      </w:r>
      <w:r w:rsidR="00855376">
        <w:rPr>
          <w:b/>
          <w:bCs/>
          <w:color w:val="000000"/>
          <w:sz w:val="27"/>
          <w:szCs w:val="27"/>
        </w:rPr>
        <w:t xml:space="preserve"> </w:t>
      </w:r>
    </w:p>
    <w:p w:rsidR="001F7A55" w:rsidRDefault="001F7A55" w:rsidP="001F7A55">
      <w:pPr>
        <w:pStyle w:val="a5"/>
        <w:spacing w:before="0" w:beforeAutospacing="0" w:after="0"/>
        <w:jc w:val="center"/>
        <w:rPr>
          <w:bCs/>
        </w:rPr>
      </w:pPr>
    </w:p>
    <w:p w:rsidR="0055627B" w:rsidRDefault="008D0FF4" w:rsidP="00C779FB">
      <w:pPr>
        <w:pStyle w:val="1"/>
        <w:numPr>
          <w:ilvl w:val="0"/>
          <w:numId w:val="21"/>
        </w:numPr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90CD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="0055627B" w:rsidRPr="00590CD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410"/>
        <w:gridCol w:w="7229"/>
      </w:tblGrid>
      <w:tr w:rsidR="00590CD3" w:rsidRPr="00F3437F" w:rsidTr="001B1871">
        <w:tc>
          <w:tcPr>
            <w:tcW w:w="709" w:type="dxa"/>
          </w:tcPr>
          <w:p w:rsidR="00590CD3" w:rsidRPr="00F3437F" w:rsidRDefault="00590CD3" w:rsidP="00696B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0" w:type="dxa"/>
          </w:tcPr>
          <w:p w:rsidR="00590CD3" w:rsidRPr="00F3437F" w:rsidRDefault="00590CD3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</w:tcPr>
          <w:p w:rsidR="00590CD3" w:rsidRPr="00F3437F" w:rsidRDefault="00590CD3" w:rsidP="001B18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377D7E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32836" w:rsidRPr="00632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Кирилловского сельского поселения Рославльского района Смоленской области на 2017-2028 годы</w:t>
            </w:r>
            <w:r w:rsidR="001B1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652C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(далее – Программа) </w:t>
            </w:r>
          </w:p>
        </w:tc>
      </w:tr>
      <w:tr w:rsidR="00590CD3" w:rsidRPr="00F3437F" w:rsidTr="001B1871">
        <w:tc>
          <w:tcPr>
            <w:tcW w:w="709" w:type="dxa"/>
          </w:tcPr>
          <w:p w:rsidR="00590CD3" w:rsidRPr="00F3437F" w:rsidRDefault="00590CD3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90CD3" w:rsidRPr="00F3437F" w:rsidRDefault="00590CD3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</w:t>
            </w:r>
            <w:r w:rsidR="00B6652C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ование для разработки П</w:t>
            </w: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727707" w:rsidRPr="001B1871" w:rsidRDefault="001B1871" w:rsidP="001B1871">
            <w:p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27707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727707" w:rsidRPr="001B1871" w:rsidRDefault="001B1871" w:rsidP="001B1871">
            <w:p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27707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закон </w:t>
            </w:r>
            <w:r w:rsidR="00EC4407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06.10.2003 № 131-ФЗ </w:t>
            </w:r>
            <w:r w:rsidR="009C6E7F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27707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</w:t>
            </w:r>
            <w:r w:rsidR="007031B3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ерации</w:t>
            </w:r>
            <w:r w:rsidR="009C6E7F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27707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27707" w:rsidRPr="001B1871" w:rsidRDefault="001B1871" w:rsidP="001B1871">
            <w:p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27707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590CD3" w:rsidRPr="001B1871" w:rsidRDefault="001B1871" w:rsidP="001B1871">
            <w:p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27707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Генеральный план муниципального образования </w:t>
            </w:r>
            <w:r w:rsidR="00632836" w:rsidRPr="001B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Кирилловского сельского поселения Рославльского района Смоленской области, утвержденный решением Совета депутатов Кирилловского сельского поселения Рославльского района Смоленско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области от 13.07.2012 г. №21а</w:t>
            </w:r>
          </w:p>
        </w:tc>
      </w:tr>
      <w:tr w:rsidR="00590CD3" w:rsidRPr="00F3437F" w:rsidTr="001B1871">
        <w:tc>
          <w:tcPr>
            <w:tcW w:w="709" w:type="dxa"/>
          </w:tcPr>
          <w:p w:rsidR="00590CD3" w:rsidRPr="00F3437F" w:rsidRDefault="00590CD3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90CD3" w:rsidRPr="00F3437F" w:rsidRDefault="00590CD3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заказчика и разработчико</w:t>
            </w:r>
            <w:r w:rsidR="00B6652C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</w:t>
            </w: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рограммы, их местонахождение</w:t>
            </w:r>
          </w:p>
        </w:tc>
        <w:tc>
          <w:tcPr>
            <w:tcW w:w="7229" w:type="dxa"/>
          </w:tcPr>
          <w:p w:rsidR="007031B3" w:rsidRPr="005F5FB2" w:rsidRDefault="007031B3" w:rsidP="00703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Заказчик Программы: </w:t>
            </w:r>
          </w:p>
          <w:p w:rsidR="007031B3" w:rsidRPr="005F5FB2" w:rsidRDefault="007031B3" w:rsidP="00703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«Рославльский район» Смоленской области.</w:t>
            </w:r>
          </w:p>
          <w:p w:rsidR="007031B3" w:rsidRPr="005F5FB2" w:rsidRDefault="007031B3" w:rsidP="00703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Местонахождение: Смоленская область, г. Рославль, пл. Ленина, 1.</w:t>
            </w:r>
          </w:p>
          <w:p w:rsidR="007031B3" w:rsidRPr="005F5FB2" w:rsidRDefault="007031B3" w:rsidP="00703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  <w:p w:rsidR="007031B3" w:rsidRPr="005F5FB2" w:rsidRDefault="007031B3" w:rsidP="00703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экономики и инвестиций Администрации муниципального образования «Рославльский район» Смоленской области.</w:t>
            </w:r>
          </w:p>
          <w:p w:rsidR="00590CD3" w:rsidRPr="00F3437F" w:rsidRDefault="007031B3" w:rsidP="00703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Местонахождение: Смоленская область, г. Рославль, пл. Ленина, 1.</w:t>
            </w:r>
          </w:p>
        </w:tc>
      </w:tr>
      <w:tr w:rsidR="00590CD3" w:rsidRPr="00F3437F" w:rsidTr="001B1871">
        <w:trPr>
          <w:trHeight w:val="303"/>
        </w:trPr>
        <w:tc>
          <w:tcPr>
            <w:tcW w:w="709" w:type="dxa"/>
          </w:tcPr>
          <w:p w:rsidR="00590CD3" w:rsidRPr="00F3437F" w:rsidRDefault="00590CD3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590CD3" w:rsidRPr="00F3437F" w:rsidRDefault="00590CD3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 и задачи </w:t>
            </w:r>
            <w:r w:rsidR="00B6652C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7777BE" w:rsidRPr="00F3437F" w:rsidRDefault="007777BE" w:rsidP="0077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7777BE" w:rsidRPr="00A46648" w:rsidRDefault="007777BE" w:rsidP="0077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Кирилловского</w:t>
            </w: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с установленными потребностями в объектах социальной инфраструктуры поселения.</w:t>
            </w:r>
          </w:p>
          <w:p w:rsidR="007777BE" w:rsidRPr="00A46648" w:rsidRDefault="007777BE" w:rsidP="0077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7777BE" w:rsidRPr="00A46648" w:rsidRDefault="007777BE" w:rsidP="0077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>-обеспечение 100 % охвата</w:t>
            </w:r>
            <w:r w:rsidR="00264463">
              <w:rPr>
                <w:rFonts w:ascii="Times New Roman" w:hAnsi="Times New Roman" w:cs="Times New Roman"/>
                <w:sz w:val="24"/>
                <w:szCs w:val="24"/>
              </w:rPr>
              <w:t xml:space="preserve"> средним общим </w:t>
            </w: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Кирилловского</w:t>
            </w: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возрасте 7-16 лет;</w:t>
            </w:r>
          </w:p>
          <w:p w:rsidR="007777BE" w:rsidRPr="00A46648" w:rsidRDefault="007777BE" w:rsidP="0077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потребности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Кирилловского</w:t>
            </w: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дошкольных образовательных учреждениях;</w:t>
            </w:r>
          </w:p>
          <w:p w:rsidR="007777BE" w:rsidRPr="00A46648" w:rsidRDefault="007777BE" w:rsidP="0077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безопасности, качества и эффективности использования населением объектов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Кирилловского</w:t>
            </w: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90CD3" w:rsidRPr="00F3437F" w:rsidRDefault="007777BE" w:rsidP="007777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-привлечение широких масс населения к занятиям спортом и культивирование</w:t>
            </w:r>
            <w:r w:rsidR="0037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041" w:rsidRPr="00A4664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</w:p>
        </w:tc>
      </w:tr>
      <w:tr w:rsidR="00590CD3" w:rsidRPr="00F3437F" w:rsidTr="001B1871">
        <w:tc>
          <w:tcPr>
            <w:tcW w:w="709" w:type="dxa"/>
          </w:tcPr>
          <w:p w:rsidR="00590CD3" w:rsidRPr="00F3437F" w:rsidRDefault="00B6652C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590CD3" w:rsidRPr="00F3437F" w:rsidRDefault="00B6652C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  <w:p w:rsidR="00F3437F" w:rsidRPr="00F3437F" w:rsidRDefault="00F3437F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437F" w:rsidRPr="00F3437F" w:rsidRDefault="00F3437F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64463" w:rsidRPr="001B1871" w:rsidRDefault="001B1871" w:rsidP="001B1871">
            <w:pPr>
              <w:tabs>
                <w:tab w:val="left" w:pos="-108"/>
                <w:tab w:val="left" w:pos="34"/>
                <w:tab w:val="left" w:pos="363"/>
                <w:tab w:val="left" w:pos="6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7777BE" w:rsidRPr="001B187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Доля детей в возрасте от 1 до 6 лет (включит.), обеспеченных дошкольными учреждениями (норматив 70 – 85%)</w:t>
            </w:r>
          </w:p>
          <w:p w:rsidR="007777BE" w:rsidRPr="001B1871" w:rsidRDefault="001B1871" w:rsidP="001B1871">
            <w:pPr>
              <w:tabs>
                <w:tab w:val="left" w:pos="-108"/>
                <w:tab w:val="left" w:pos="34"/>
                <w:tab w:val="left" w:pos="363"/>
                <w:tab w:val="left" w:pos="6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7777BE" w:rsidRPr="001B187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Охват детей </w:t>
            </w:r>
            <w:r w:rsidR="00264463" w:rsidRPr="001B187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средним общим </w:t>
            </w:r>
            <w:r w:rsidR="007777BE" w:rsidRPr="001B187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образованием (норматив 100%)</w:t>
            </w:r>
          </w:p>
          <w:p w:rsidR="007777BE" w:rsidRPr="001B1871" w:rsidRDefault="001B1871" w:rsidP="001B1871">
            <w:pPr>
              <w:tabs>
                <w:tab w:val="left" w:pos="288"/>
                <w:tab w:val="left" w:pos="437"/>
                <w:tab w:val="left" w:pos="6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7777BE" w:rsidRPr="001B187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Уровень обеспеченности населения спортивными залами (норматив 60 м</w:t>
            </w:r>
            <w:r w:rsidR="007777BE" w:rsidRPr="001B187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2</w:t>
            </w:r>
            <w:r w:rsidR="007777BE" w:rsidRPr="001B187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площади пола на 1 тыс. чел)</w:t>
            </w:r>
          </w:p>
          <w:p w:rsidR="00A5119A" w:rsidRPr="001B1871" w:rsidRDefault="001B1871" w:rsidP="001B1871">
            <w:pPr>
              <w:tabs>
                <w:tab w:val="left" w:pos="288"/>
                <w:tab w:val="left" w:pos="437"/>
                <w:tab w:val="left" w:pos="6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A5119A" w:rsidRPr="001B187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Уровень обеспеченности библиотеками (норматив 4-5 читательских мест на 1000 жит.)</w:t>
            </w:r>
          </w:p>
          <w:p w:rsidR="00590CD3" w:rsidRPr="001B1871" w:rsidRDefault="007777BE" w:rsidP="001B1871">
            <w:pPr>
              <w:tabs>
                <w:tab w:val="left" w:pos="288"/>
                <w:tab w:val="left" w:pos="437"/>
                <w:tab w:val="left" w:pos="6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87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Обеспеченность населения амбулаторно - поликлиническими учреждениями (норматив определяется по заданию на проектирование)</w:t>
            </w:r>
          </w:p>
        </w:tc>
      </w:tr>
      <w:tr w:rsidR="0090051F" w:rsidRPr="00F3437F" w:rsidTr="001B1871">
        <w:tc>
          <w:tcPr>
            <w:tcW w:w="709" w:type="dxa"/>
          </w:tcPr>
          <w:p w:rsidR="0090051F" w:rsidRPr="00F3437F" w:rsidRDefault="0090051F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F3437F" w:rsidRPr="00F3437F" w:rsidRDefault="0090051F" w:rsidP="001B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29" w:type="dxa"/>
          </w:tcPr>
          <w:p w:rsidR="00372041" w:rsidRPr="00372041" w:rsidRDefault="00372041" w:rsidP="00372041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41">
              <w:rPr>
                <w:rFonts w:ascii="Times New Roman" w:hAnsi="Times New Roman" w:cs="Times New Roman"/>
                <w:sz w:val="24"/>
                <w:szCs w:val="24"/>
              </w:rPr>
              <w:t>Реконструкция действующих и строительство новых объ</w:t>
            </w:r>
            <w:r w:rsidR="001B1871">
              <w:rPr>
                <w:rFonts w:ascii="Times New Roman" w:hAnsi="Times New Roman" w:cs="Times New Roman"/>
                <w:sz w:val="24"/>
                <w:szCs w:val="24"/>
              </w:rPr>
              <w:t>ектов социальной инфраструктуры</w:t>
            </w:r>
            <w:r w:rsidRPr="0037204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Кирилловского сельского поселения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2041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планируется. </w:t>
            </w:r>
          </w:p>
          <w:p w:rsidR="00923D50" w:rsidRPr="00F3437F" w:rsidRDefault="00372041" w:rsidP="000A6EB4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041">
              <w:rPr>
                <w:rFonts w:ascii="Times New Roman" w:hAnsi="Times New Roman" w:cs="Times New Roman"/>
                <w:sz w:val="24"/>
                <w:szCs w:val="24"/>
              </w:rPr>
              <w:t>В рамках Программы запланирован текущий ремонт здания средней школы Кирилловского сельского поселения</w:t>
            </w:r>
            <w:r w:rsidR="000A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08F" w:rsidRPr="00F3437F" w:rsidTr="001B1871">
        <w:tc>
          <w:tcPr>
            <w:tcW w:w="709" w:type="dxa"/>
          </w:tcPr>
          <w:p w:rsidR="0035208F" w:rsidRPr="00F3437F" w:rsidRDefault="0090051F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35208F" w:rsidRPr="00F3437F" w:rsidRDefault="0035208F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229" w:type="dxa"/>
          </w:tcPr>
          <w:p w:rsidR="00D853B1" w:rsidRPr="00F3437F" w:rsidRDefault="00D853B1" w:rsidP="00F343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Программы: 2017 –</w:t>
            </w:r>
            <w:r w:rsidR="008C5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2028 </w:t>
            </w: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года.</w:t>
            </w:r>
          </w:p>
          <w:p w:rsidR="004F1A18" w:rsidRPr="00F3437F" w:rsidRDefault="00F3437F" w:rsidP="00387A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реализуется в один этап. </w:t>
            </w:r>
          </w:p>
        </w:tc>
      </w:tr>
      <w:tr w:rsidR="0035208F" w:rsidRPr="00F3437F" w:rsidTr="001B1871">
        <w:tc>
          <w:tcPr>
            <w:tcW w:w="709" w:type="dxa"/>
          </w:tcPr>
          <w:p w:rsidR="0035208F" w:rsidRPr="00F3437F" w:rsidRDefault="0090051F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35208F" w:rsidRDefault="0035208F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F3437F" w:rsidRPr="00F3437F" w:rsidRDefault="00F3437F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A215A" w:rsidRPr="009A215A" w:rsidRDefault="009A215A" w:rsidP="001B1871">
            <w:pPr>
              <w:shd w:val="clear" w:color="auto" w:fill="FFFFFF"/>
              <w:spacing w:before="100" w:beforeAutospacing="1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Программы осуществляется за счет внебюджетных источников.</w:t>
            </w:r>
          </w:p>
          <w:p w:rsidR="009A215A" w:rsidRPr="009A215A" w:rsidRDefault="009A215A" w:rsidP="001B1871">
            <w:pPr>
              <w:shd w:val="clear" w:color="auto" w:fill="FFFFFF"/>
              <w:ind w:left="-108" w:firstLine="3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общий объем финансирования Программы на период 2017-2028 годов составляет</w:t>
            </w:r>
            <w:r w:rsidR="001B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 тыс. руб., в том числе по годам:</w:t>
            </w:r>
          </w:p>
          <w:p w:rsidR="009A215A" w:rsidRPr="009A215A" w:rsidRDefault="009A215A" w:rsidP="001B1871">
            <w:pPr>
              <w:shd w:val="clear" w:color="auto" w:fill="FFFFFF"/>
              <w:ind w:left="-108" w:firstLine="3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- 0 тыс. рублей;</w:t>
            </w:r>
          </w:p>
          <w:p w:rsidR="009A215A" w:rsidRPr="009A215A" w:rsidRDefault="009A215A" w:rsidP="001B1871">
            <w:pPr>
              <w:shd w:val="clear" w:color="auto" w:fill="FFFFFF"/>
              <w:ind w:left="-108" w:firstLine="3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- 1700 тыс. рублей;</w:t>
            </w:r>
          </w:p>
          <w:p w:rsidR="009A215A" w:rsidRPr="009A215A" w:rsidRDefault="009A215A" w:rsidP="001B1871">
            <w:pPr>
              <w:shd w:val="clear" w:color="auto" w:fill="FFFFFF"/>
              <w:ind w:left="-108" w:firstLine="3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0 тыс. рублей;</w:t>
            </w:r>
          </w:p>
          <w:p w:rsidR="009A215A" w:rsidRPr="009A215A" w:rsidRDefault="009A215A" w:rsidP="001B1871">
            <w:pPr>
              <w:shd w:val="clear" w:color="auto" w:fill="FFFFFF"/>
              <w:ind w:left="-108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0 тыс. рублей;</w:t>
            </w:r>
          </w:p>
          <w:p w:rsidR="009A215A" w:rsidRPr="009A215A" w:rsidRDefault="009A215A" w:rsidP="001B1871">
            <w:pPr>
              <w:shd w:val="clear" w:color="auto" w:fill="FFFFFF"/>
              <w:ind w:left="-108" w:firstLine="3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A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 тыс. рублей;</w:t>
            </w:r>
          </w:p>
          <w:p w:rsidR="009A215A" w:rsidRPr="00F3437F" w:rsidRDefault="009A215A" w:rsidP="001B1871">
            <w:pPr>
              <w:shd w:val="clear" w:color="auto" w:fill="FFFFFF"/>
              <w:ind w:left="-108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2022-2028 годы – 800 тыс. рублей</w:t>
            </w:r>
          </w:p>
        </w:tc>
      </w:tr>
      <w:tr w:rsidR="0035208F" w:rsidRPr="00F3437F" w:rsidTr="001B1871">
        <w:trPr>
          <w:trHeight w:val="273"/>
        </w:trPr>
        <w:tc>
          <w:tcPr>
            <w:tcW w:w="709" w:type="dxa"/>
          </w:tcPr>
          <w:p w:rsidR="0035208F" w:rsidRPr="00F3437F" w:rsidRDefault="001B1871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35208F" w:rsidRPr="00F3437F" w:rsidRDefault="0035208F" w:rsidP="001B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Программы.</w:t>
            </w:r>
          </w:p>
        </w:tc>
        <w:tc>
          <w:tcPr>
            <w:tcW w:w="7229" w:type="dxa"/>
          </w:tcPr>
          <w:p w:rsidR="00390A59" w:rsidRPr="00F3437F" w:rsidRDefault="00390A59" w:rsidP="001B1871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Сбалансированное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  <w:r w:rsidR="00741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0FF4" w:rsidRPr="000808A2" w:rsidRDefault="008D0FF4" w:rsidP="005901C0">
      <w:pPr>
        <w:pStyle w:val="1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0808A2">
        <w:rPr>
          <w:rFonts w:ascii="Times New Roman" w:eastAsia="Times New Roman" w:hAnsi="Times New Roman" w:cs="Times New Roman"/>
          <w:color w:val="auto"/>
          <w:lang w:eastAsia="ru-RU"/>
        </w:rPr>
        <w:t>Характеристика существующего состояния социальной инфраструктуры</w:t>
      </w:r>
    </w:p>
    <w:p w:rsidR="00903BD5" w:rsidRPr="001B1871" w:rsidRDefault="000212A1" w:rsidP="001B1871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  <w:r w:rsidRPr="001B18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8C5366" w:rsidRPr="001B18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.1. </w:t>
      </w:r>
      <w:r w:rsidR="008D0FF4" w:rsidRPr="001B18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Описание социально-эко</w:t>
      </w:r>
      <w:r w:rsidR="00711AA1" w:rsidRPr="001B18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номического состояния поселения</w:t>
      </w:r>
      <w:r w:rsidR="008D0FF4" w:rsidRPr="001B18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сведения о градостроительной деятельности на территории </w:t>
      </w:r>
      <w:r w:rsidR="008C5366" w:rsidRPr="001B18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Кирилловского сельского поселения Рославльского района Смоленской области</w:t>
      </w:r>
    </w:p>
    <w:p w:rsidR="00F21D06" w:rsidRPr="007A371E" w:rsidRDefault="0029191E" w:rsidP="001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BC">
        <w:rPr>
          <w:rFonts w:ascii="Times New Roman" w:hAnsi="Times New Roman" w:cs="Times New Roman"/>
          <w:sz w:val="28"/>
          <w:szCs w:val="28"/>
        </w:rPr>
        <w:t xml:space="preserve">Территория Кирилловского сельского поселения Рославльского района Смоленской области определена в границах, утвержденных областным законом от 28.12.2004 № 133-з «О наделении статусом муниципального образования </w:t>
      </w:r>
      <w:r w:rsidRPr="00B579BC">
        <w:rPr>
          <w:rFonts w:ascii="Times New Roman" w:hAnsi="Times New Roman" w:cs="Times New Roman"/>
          <w:sz w:val="28"/>
          <w:szCs w:val="28"/>
        </w:rPr>
        <w:lastRenderedPageBreak/>
        <w:t>«Рославльский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и составляет 131,9 кв.км.</w:t>
      </w:r>
      <w:r w:rsidR="00416567" w:rsidRPr="00416567">
        <w:t xml:space="preserve"> </w:t>
      </w:r>
    </w:p>
    <w:p w:rsidR="001603D4" w:rsidRPr="000808A2" w:rsidRDefault="00711AA1" w:rsidP="001B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состав </w:t>
      </w:r>
      <w:r w:rsidR="007A371E" w:rsidRPr="00B579BC">
        <w:rPr>
          <w:rFonts w:ascii="Times New Roman" w:hAnsi="Times New Roman" w:cs="Times New Roman"/>
          <w:sz w:val="28"/>
          <w:szCs w:val="28"/>
        </w:rPr>
        <w:t>Кирилловского сельского поселения Рославльского района Смоленской области</w:t>
      </w:r>
      <w:r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вхо</w:t>
      </w:r>
      <w:r w:rsidR="00D80A04" w:rsidRPr="000808A2">
        <w:rPr>
          <w:rFonts w:ascii="Times New Roman" w:hAnsi="Times New Roman" w:cs="Times New Roman"/>
          <w:sz w:val="28"/>
          <w:szCs w:val="28"/>
          <w:lang w:eastAsia="ru-RU"/>
        </w:rPr>
        <w:t>дят следующие населенные пункты</w:t>
      </w:r>
      <w:r w:rsidR="001603D4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603D4" w:rsidRPr="000808A2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Малые Кириллы </w:t>
      </w:r>
      <w:r w:rsidR="001603D4" w:rsidRPr="000808A2">
        <w:rPr>
          <w:rFonts w:ascii="Times New Roman" w:hAnsi="Times New Roman" w:cs="Times New Roman"/>
          <w:sz w:val="28"/>
          <w:szCs w:val="28"/>
          <w:lang w:eastAsia="ru-RU"/>
        </w:rPr>
        <w:t>– развиваемый населенный пункт</w:t>
      </w:r>
      <w:r w:rsidR="00846892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 xml:space="preserve">2,7 </w:t>
      </w:r>
      <w:r w:rsidR="00846892" w:rsidRPr="000808A2">
        <w:rPr>
          <w:rFonts w:ascii="Times New Roman" w:hAnsi="Times New Roman" w:cs="Times New Roman"/>
          <w:sz w:val="28"/>
          <w:szCs w:val="28"/>
          <w:lang w:eastAsia="ru-RU"/>
        </w:rPr>
        <w:t>кв.км</w:t>
      </w:r>
      <w:r w:rsidR="00F21D06" w:rsidRPr="000808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D34EF" w:rsidRPr="000808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23DD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имеющий </w:t>
      </w:r>
      <w:r w:rsidR="00F21D06" w:rsidRPr="000808A2">
        <w:rPr>
          <w:rFonts w:ascii="Times New Roman" w:hAnsi="Times New Roman" w:cs="Times New Roman"/>
          <w:sz w:val="28"/>
          <w:szCs w:val="28"/>
          <w:lang w:eastAsia="ru-RU"/>
        </w:rPr>
        <w:t>экономическую базу для развития</w:t>
      </w:r>
      <w:r w:rsidR="001603D4" w:rsidRPr="000808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03D4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36616" w:rsidRPr="000808A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603D4" w:rsidRPr="000808A2">
        <w:rPr>
          <w:rFonts w:ascii="Times New Roman" w:hAnsi="Times New Roman" w:cs="Times New Roman"/>
          <w:sz w:val="28"/>
          <w:szCs w:val="28"/>
          <w:lang w:eastAsia="ru-RU"/>
        </w:rPr>
        <w:t>еревн</w:t>
      </w:r>
      <w:r w:rsidR="00BD7A6B" w:rsidRPr="000808A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86186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>Белки</w:t>
      </w:r>
      <w:r w:rsidR="001603D4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3DD" w:rsidRPr="000808A2">
        <w:rPr>
          <w:rFonts w:ascii="Times New Roman" w:hAnsi="Times New Roman" w:cs="Times New Roman"/>
          <w:sz w:val="28"/>
          <w:szCs w:val="28"/>
          <w:lang w:eastAsia="ru-RU"/>
        </w:rPr>
        <w:t>– сохраняемы</w:t>
      </w:r>
      <w:r w:rsidR="00386186" w:rsidRPr="000808A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323DD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</w:t>
      </w:r>
      <w:r w:rsidR="00644C54" w:rsidRPr="000808A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323DD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846892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>0,35</w:t>
      </w:r>
      <w:r w:rsidR="00F21D06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кв.км.</w:t>
      </w:r>
      <w:r w:rsidR="000323DD" w:rsidRPr="000808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6616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которых находится несколько личных подсобных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36616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1871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Большие Кириллы - </w:t>
      </w:r>
      <w:r w:rsidR="007A371E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развиваемый населенный пункт площадью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 xml:space="preserve">0,96 </w:t>
      </w:r>
      <w:r w:rsidR="007A371E" w:rsidRPr="000808A2">
        <w:rPr>
          <w:rFonts w:ascii="Times New Roman" w:hAnsi="Times New Roman" w:cs="Times New Roman"/>
          <w:sz w:val="28"/>
          <w:szCs w:val="28"/>
          <w:lang w:eastAsia="ru-RU"/>
        </w:rPr>
        <w:t>кв.км., имеющий экономическую базу для развития;</w:t>
      </w:r>
    </w:p>
    <w:p w:rsidR="001603D4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86186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 xml:space="preserve">Кириллы-3 </w:t>
      </w:r>
      <w:r w:rsidR="00846892" w:rsidRPr="000808A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323DD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малоперспективный</w:t>
      </w:r>
      <w:r w:rsidR="00846892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населенный пункт площадью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>0,25</w:t>
      </w:r>
      <w:r w:rsidR="00F21D06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кв.км., </w:t>
      </w:r>
      <w:r w:rsidR="000323DD" w:rsidRPr="000808A2">
        <w:rPr>
          <w:rFonts w:ascii="Times New Roman" w:hAnsi="Times New Roman" w:cs="Times New Roman"/>
          <w:sz w:val="28"/>
          <w:szCs w:val="28"/>
          <w:lang w:eastAsia="ru-RU"/>
        </w:rPr>
        <w:t>так как население</w:t>
      </w:r>
      <w:r w:rsidR="003B069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старше трудоспособного возраста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371E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Коноховка - </w:t>
      </w:r>
      <w:r w:rsidR="007A371E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>0,1 кв.км;</w:t>
      </w:r>
    </w:p>
    <w:p w:rsidR="007A371E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Крутец - </w:t>
      </w:r>
      <w:r w:rsidR="007A371E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>0,23 кв.км;</w:t>
      </w:r>
    </w:p>
    <w:p w:rsidR="007A371E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Любовка - </w:t>
      </w:r>
      <w:r w:rsidR="007A371E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7A371E">
        <w:rPr>
          <w:rFonts w:ascii="Times New Roman" w:hAnsi="Times New Roman" w:cs="Times New Roman"/>
          <w:sz w:val="28"/>
          <w:szCs w:val="28"/>
          <w:lang w:eastAsia="ru-RU"/>
        </w:rPr>
        <w:t>0,08 кв.км;</w:t>
      </w:r>
    </w:p>
    <w:p w:rsidR="00E37BB0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371E" w:rsidRPr="00E37BB0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Любовские Дворцы–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0,20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кв.км., на территории которых находится несколько личных подсобных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хозяйств;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7BB0" w:rsidRPr="000808A2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поселок Льнозавода</w:t>
      </w:r>
      <w:r w:rsidR="00E37BB0" w:rsidRPr="00E37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>развива</w:t>
      </w:r>
      <w:r w:rsidR="001F41B4">
        <w:rPr>
          <w:rFonts w:ascii="Times New Roman" w:hAnsi="Times New Roman" w:cs="Times New Roman"/>
          <w:sz w:val="28"/>
          <w:szCs w:val="28"/>
          <w:lang w:eastAsia="ru-RU"/>
        </w:rPr>
        <w:t xml:space="preserve">емый населенный пункт площадью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0,23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>кв.км., имеющий экономическую базу для развития;</w:t>
      </w:r>
    </w:p>
    <w:p w:rsidR="00E37BB0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Малаховка -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0,22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кв.км., на территории которых находится несколько личных подсобных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хозяйств;</w:t>
      </w:r>
    </w:p>
    <w:p w:rsidR="00E37BB0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Новая Даниловка -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0,13 кв.км;</w:t>
      </w:r>
    </w:p>
    <w:p w:rsidR="00E37BB0" w:rsidRDefault="001B1871" w:rsidP="001F41B4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Пещики -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малоперспективный населенный пункт площадью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0,23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кв.км., так как население старше трудоспособного возраста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371E" w:rsidRDefault="001B1871" w:rsidP="001F41B4">
      <w:pPr>
        <w:pStyle w:val="a4"/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371E" w:rsidRPr="00E37BB0">
        <w:rPr>
          <w:rFonts w:ascii="Times New Roman" w:hAnsi="Times New Roman" w:cs="Times New Roman"/>
          <w:sz w:val="28"/>
          <w:szCs w:val="28"/>
          <w:lang w:eastAsia="ru-RU"/>
        </w:rPr>
        <w:t>деревня Приселье – сохраняемый населенный пункт площадью 0,68 кв.км., на территории которых находится фермерское хозяйство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7BB0" w:rsidRDefault="001B1871" w:rsidP="001F41B4">
      <w:pPr>
        <w:pStyle w:val="a4"/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Сидорки -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0,62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кв.км., на территории которых находится несколько личных подсобных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37BB0" w:rsidRPr="00E37BB0">
        <w:rPr>
          <w:rFonts w:ascii="Times New Roman" w:hAnsi="Times New Roman" w:cs="Times New Roman"/>
          <w:sz w:val="28"/>
          <w:szCs w:val="28"/>
          <w:lang w:eastAsia="ru-RU"/>
        </w:rPr>
        <w:t xml:space="preserve"> фермерское хозяйство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7BB0" w:rsidRDefault="001B1871" w:rsidP="001F41B4">
      <w:pPr>
        <w:pStyle w:val="a4"/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Смородинка -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0,28 кв.км;</w:t>
      </w:r>
    </w:p>
    <w:p w:rsidR="00E37BB0" w:rsidRDefault="001B1871" w:rsidP="001F41B4">
      <w:pPr>
        <w:pStyle w:val="a4"/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Учхоза -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0,18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 кв.км., на территории которых находится несколько личных подсобных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хозяйств;</w:t>
      </w:r>
    </w:p>
    <w:p w:rsidR="00E37BB0" w:rsidRPr="00E37BB0" w:rsidRDefault="001F41B4" w:rsidP="001F41B4">
      <w:pPr>
        <w:pStyle w:val="a4"/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Шилы- </w:t>
      </w:r>
      <w:r w:rsidR="00E37BB0" w:rsidRPr="000808A2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сохраняемый населенный пункт площадью </w:t>
      </w:r>
      <w:r w:rsidR="00E37BB0">
        <w:rPr>
          <w:rFonts w:ascii="Times New Roman" w:hAnsi="Times New Roman" w:cs="Times New Roman"/>
          <w:sz w:val="28"/>
          <w:szCs w:val="28"/>
          <w:lang w:eastAsia="ru-RU"/>
        </w:rPr>
        <w:t>0,47 кв.км.</w:t>
      </w:r>
    </w:p>
    <w:p w:rsidR="007777BE" w:rsidRDefault="007777BE" w:rsidP="000E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сферой сельской местности не создаются материальные блага, но без её развития невозможно эффективное развитие. </w:t>
      </w:r>
    </w:p>
    <w:p w:rsidR="001F41B4" w:rsidRPr="002879BA" w:rsidRDefault="001F41B4" w:rsidP="000E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развития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 зависит от того, будет ли там жить и работать молодежь. Исследования показали, что подавляющее большинство выпускников школы не намерены связать свою судьбу с работой и жизнью в сельской местности.</w:t>
      </w:r>
    </w:p>
    <w:p w:rsidR="000E25D5" w:rsidRDefault="000A6EB4" w:rsidP="001F4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2371725" cy="3144536"/>
            <wp:effectExtent l="0" t="0" r="0" b="0"/>
            <wp:docPr id="2" name="Рисунок 2" descr="http://www.kirillovskoe.roslavl.ru/pic/kir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illovskoe.roslavl.ru/pic/kiril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38" cy="31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ED" w:rsidRPr="001F41B4" w:rsidRDefault="00DB4AED" w:rsidP="001F4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F41B4">
        <w:rPr>
          <w:rFonts w:ascii="Times New Roman" w:hAnsi="Times New Roman" w:cs="Times New Roman"/>
          <w:sz w:val="26"/>
          <w:szCs w:val="26"/>
          <w:lang w:eastAsia="ru-RU"/>
        </w:rPr>
        <w:t>Рис. 1 Территория Кирилловского сельского поселения</w:t>
      </w:r>
    </w:p>
    <w:p w:rsidR="007031B3" w:rsidRDefault="007031B3" w:rsidP="000E2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CA9" w:rsidRPr="000808A2" w:rsidRDefault="00F26CA9" w:rsidP="00F26CA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808A2">
        <w:rPr>
          <w:rFonts w:ascii="Times New Roman" w:hAnsi="Times New Roman"/>
          <w:b/>
          <w:bCs/>
          <w:sz w:val="28"/>
          <w:szCs w:val="28"/>
        </w:rPr>
        <w:t>Таблица 1. Ч</w:t>
      </w:r>
      <w:r w:rsidRPr="000808A2">
        <w:rPr>
          <w:rFonts w:ascii="Times New Roman" w:hAnsi="Times New Roman"/>
          <w:b/>
          <w:sz w:val="28"/>
          <w:szCs w:val="28"/>
        </w:rPr>
        <w:t>исленность населения муниципального образования</w:t>
      </w:r>
    </w:p>
    <w:p w:rsidR="00F26CA9" w:rsidRPr="00F26CA9" w:rsidRDefault="002654DF" w:rsidP="00F26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Кирилловского сельского поселения Рославльского района </w:t>
      </w:r>
      <w:r w:rsidR="00F26CA9" w:rsidRPr="00F26CA9">
        <w:rPr>
          <w:rFonts w:ascii="Times New Roman" w:eastAsia="Calibri" w:hAnsi="Times New Roman" w:cs="Times New Roman"/>
          <w:b/>
          <w:sz w:val="28"/>
          <w:szCs w:val="28"/>
        </w:rPr>
        <w:t>Смоленской области за 2012-201</w:t>
      </w:r>
      <w:r w:rsidR="000808A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26CA9" w:rsidRPr="00F26CA9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F26CA9" w:rsidRPr="00F26CA9" w:rsidRDefault="00F26CA9" w:rsidP="00F26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CA9">
        <w:rPr>
          <w:rFonts w:ascii="Times New Roman" w:eastAsia="Calibri" w:hAnsi="Times New Roman" w:cs="Times New Roman"/>
          <w:sz w:val="28"/>
          <w:szCs w:val="28"/>
        </w:rPr>
        <w:t>на начало года/за год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003"/>
        <w:gridCol w:w="1257"/>
        <w:gridCol w:w="1340"/>
        <w:gridCol w:w="1205"/>
        <w:gridCol w:w="1207"/>
        <w:gridCol w:w="1205"/>
        <w:gridCol w:w="1205"/>
      </w:tblGrid>
      <w:tr w:rsidR="00F26CA9" w:rsidRPr="000A6EB4" w:rsidTr="0030500A">
        <w:tc>
          <w:tcPr>
            <w:tcW w:w="144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0A6EB4" w:rsidRDefault="00F26CA9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0A6EB4" w:rsidRDefault="00F26CA9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64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0A6EB4" w:rsidRDefault="00F26CA9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0A6EB4" w:rsidRDefault="00F26CA9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0A6EB4" w:rsidRDefault="00F26CA9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0A6EB4" w:rsidRDefault="00F26CA9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6CA9" w:rsidRPr="000A6EB4" w:rsidRDefault="00F26CA9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F26CA9" w:rsidRPr="000A6EB4" w:rsidTr="002654DF">
        <w:tc>
          <w:tcPr>
            <w:tcW w:w="1441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  <w:hideMark/>
          </w:tcPr>
          <w:p w:rsidR="00F26CA9" w:rsidRPr="000A6EB4" w:rsidRDefault="00F26CA9" w:rsidP="00F26CA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Численность населения, 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643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265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265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265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</w:tr>
      <w:tr w:rsidR="00F26CA9" w:rsidRPr="000A6EB4" w:rsidTr="0030500A">
        <w:trPr>
          <w:trHeight w:val="580"/>
        </w:trPr>
        <w:tc>
          <w:tcPr>
            <w:tcW w:w="1441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26CA9" w:rsidRPr="000A6EB4" w:rsidRDefault="00F26CA9" w:rsidP="00F26CA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Смертность (человек/год)</w:t>
            </w:r>
          </w:p>
        </w:tc>
        <w:tc>
          <w:tcPr>
            <w:tcW w:w="603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8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8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F26CA9" w:rsidRPr="000A6EB4" w:rsidTr="0030500A">
        <w:tc>
          <w:tcPr>
            <w:tcW w:w="14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26CA9" w:rsidRPr="000A6EB4" w:rsidRDefault="00F26CA9" w:rsidP="00F26CA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Рождаемость (человек/год)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26CA9" w:rsidRPr="000A6EB4" w:rsidTr="0030500A">
        <w:tc>
          <w:tcPr>
            <w:tcW w:w="14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26CA9" w:rsidRPr="000A6EB4" w:rsidRDefault="00F26CA9" w:rsidP="00F26CA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Прирост (-убыль) населения, человек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6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2654DF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-31</w:t>
            </w:r>
          </w:p>
        </w:tc>
      </w:tr>
      <w:tr w:rsidR="00F26CA9" w:rsidRPr="000A6EB4" w:rsidTr="0030500A">
        <w:tc>
          <w:tcPr>
            <w:tcW w:w="14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26CA9" w:rsidRPr="000A6EB4" w:rsidRDefault="00F26CA9" w:rsidP="00F26CA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детей (0-15 лет)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E2F3C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E2F3C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E2F3C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E2F3C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E2F3C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0A6EB4" w:rsidRDefault="002E2F3C" w:rsidP="002E2F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</w:tr>
      <w:tr w:rsidR="00F26CA9" w:rsidRPr="000A6EB4" w:rsidTr="000A6EB4">
        <w:trPr>
          <w:trHeight w:val="882"/>
        </w:trPr>
        <w:tc>
          <w:tcPr>
            <w:tcW w:w="14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26CA9" w:rsidRPr="000A6EB4" w:rsidRDefault="00F26CA9" w:rsidP="00F26CA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6E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Население в трудоспособном возрасте, человек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043C1D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6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043C1D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043C1D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043C1D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043C1D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0A6EB4" w:rsidRDefault="00043C1D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1457</w:t>
            </w:r>
          </w:p>
        </w:tc>
      </w:tr>
      <w:tr w:rsidR="00F26CA9" w:rsidRPr="000A6EB4" w:rsidTr="000A6EB4">
        <w:trPr>
          <w:trHeight w:val="1124"/>
        </w:trPr>
        <w:tc>
          <w:tcPr>
            <w:tcW w:w="14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F26CA9" w:rsidRPr="000A6EB4" w:rsidRDefault="00F26CA9" w:rsidP="00F26CA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6E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населения старше трудоспособного возраста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0A6EB4" w:rsidRDefault="00043C1D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6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0A6EB4" w:rsidRDefault="00043C1D" w:rsidP="00043C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2E2F3C"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0A6EB4" w:rsidRDefault="00305141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E2F3C"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0A6EB4" w:rsidRDefault="00305141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0A6EB4" w:rsidRDefault="00305141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57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0A6EB4" w:rsidRDefault="00043C1D" w:rsidP="00F26C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B4">
              <w:rPr>
                <w:rFonts w:ascii="Times New Roman" w:eastAsia="Calibri" w:hAnsi="Times New Roman" w:cs="Times New Roman"/>
                <w:sz w:val="24"/>
                <w:szCs w:val="24"/>
              </w:rPr>
              <w:t>764</w:t>
            </w:r>
          </w:p>
        </w:tc>
      </w:tr>
    </w:tbl>
    <w:p w:rsidR="00F26CA9" w:rsidRDefault="00F26CA9" w:rsidP="00F26CA9">
      <w:pPr>
        <w:widowControl w:val="0"/>
        <w:spacing w:after="0" w:line="240" w:lineRule="auto"/>
        <w:ind w:right="20" w:firstLine="5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1B4" w:rsidRDefault="00846892" w:rsidP="001F4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4D3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DB4AE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0A6EB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годах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="00DB4AED">
        <w:rPr>
          <w:rFonts w:ascii="Times New Roman" w:hAnsi="Times New Roman" w:cs="Times New Roman"/>
          <w:sz w:val="28"/>
          <w:szCs w:val="28"/>
          <w:lang w:eastAsia="ru-RU"/>
        </w:rPr>
        <w:t>незначительный рост</w:t>
      </w:r>
      <w:r w:rsidR="001603D4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</w:t>
      </w:r>
      <w:r w:rsidR="00712A4F" w:rsidRPr="00A104D3">
        <w:rPr>
          <w:rFonts w:ascii="Times New Roman" w:hAnsi="Times New Roman" w:cs="Times New Roman"/>
          <w:sz w:val="28"/>
          <w:szCs w:val="28"/>
          <w:lang w:eastAsia="ru-RU"/>
        </w:rPr>
        <w:t>ти населения</w:t>
      </w:r>
      <w:r w:rsidR="000A6EB4">
        <w:rPr>
          <w:rFonts w:ascii="Times New Roman" w:hAnsi="Times New Roman" w:cs="Times New Roman"/>
          <w:sz w:val="28"/>
          <w:szCs w:val="28"/>
          <w:lang w:eastAsia="ru-RU"/>
        </w:rPr>
        <w:t>. Однако,</w:t>
      </w:r>
      <w:r w:rsidR="00B75442">
        <w:rPr>
          <w:rFonts w:ascii="Times New Roman" w:hAnsi="Times New Roman" w:cs="Times New Roman"/>
          <w:sz w:val="28"/>
          <w:szCs w:val="28"/>
          <w:lang w:eastAsia="ru-RU"/>
        </w:rPr>
        <w:t xml:space="preserve"> уже</w:t>
      </w:r>
      <w:r w:rsidR="000A6EB4">
        <w:rPr>
          <w:rFonts w:ascii="Times New Roman" w:hAnsi="Times New Roman" w:cs="Times New Roman"/>
          <w:sz w:val="28"/>
          <w:szCs w:val="28"/>
          <w:lang w:eastAsia="ru-RU"/>
        </w:rPr>
        <w:t xml:space="preserve"> с 2015 года численность населения начала сокращаться</w:t>
      </w:r>
      <w:r w:rsidR="00712A4F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AED">
        <w:rPr>
          <w:rFonts w:ascii="Times New Roman" w:hAnsi="Times New Roman" w:cs="Times New Roman"/>
          <w:sz w:val="28"/>
          <w:szCs w:val="28"/>
          <w:lang w:eastAsia="ru-RU"/>
        </w:rPr>
        <w:t>(ч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>исленность населения на 201</w:t>
      </w:r>
      <w:r w:rsidR="00F26CA9" w:rsidRPr="00A104D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отношению к 201</w:t>
      </w:r>
      <w:r w:rsidR="000A6EB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2654D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A6EB4">
        <w:rPr>
          <w:rFonts w:ascii="Times New Roman" w:hAnsi="Times New Roman" w:cs="Times New Roman"/>
          <w:sz w:val="28"/>
          <w:szCs w:val="28"/>
          <w:lang w:eastAsia="ru-RU"/>
        </w:rPr>
        <w:t>меньшилась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265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EB4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0A6E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4AE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>. Демографическую картину в поселени</w:t>
      </w:r>
      <w:r w:rsidR="00A104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формируют показатели рождаемости и смертности. За последние годы 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>смертность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поселении превышает 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>рождаемость.</w:t>
      </w:r>
    </w:p>
    <w:p w:rsidR="00FB281A" w:rsidRPr="00A104D3" w:rsidRDefault="00F84E23" w:rsidP="001F4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4D3">
        <w:rPr>
          <w:rFonts w:ascii="Times New Roman" w:hAnsi="Times New Roman" w:cs="Times New Roman"/>
          <w:sz w:val="28"/>
          <w:szCs w:val="28"/>
          <w:lang w:eastAsia="ru-RU"/>
        </w:rPr>
        <w:t>Трудоспо</w:t>
      </w:r>
      <w:r w:rsidR="00FB281A" w:rsidRPr="00A104D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2654DF">
        <w:rPr>
          <w:rFonts w:ascii="Times New Roman" w:hAnsi="Times New Roman" w:cs="Times New Roman"/>
          <w:sz w:val="28"/>
          <w:szCs w:val="28"/>
          <w:lang w:eastAsia="ru-RU"/>
        </w:rPr>
        <w:t xml:space="preserve">бное население Кирилловского сельского поселения </w:t>
      </w:r>
      <w:r w:rsidR="002654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Рославльского района Смоленской области работает</w:t>
      </w:r>
      <w:r w:rsidR="00FB281A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организациях и учреждениях</w:t>
      </w:r>
      <w:r w:rsidR="002654DF">
        <w:rPr>
          <w:rFonts w:ascii="Times New Roman" w:hAnsi="Times New Roman" w:cs="Times New Roman"/>
          <w:sz w:val="28"/>
          <w:szCs w:val="28"/>
          <w:lang w:eastAsia="ru-RU"/>
        </w:rPr>
        <w:t xml:space="preserve"> г. Рославля и г. Десногорска</w:t>
      </w:r>
      <w:r w:rsidR="00251D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3C1D" w:rsidRDefault="00FD34EF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E2F3C">
        <w:rPr>
          <w:rFonts w:ascii="Times New Roman" w:hAnsi="Times New Roman"/>
          <w:sz w:val="28"/>
          <w:szCs w:val="28"/>
        </w:rPr>
        <w:t xml:space="preserve">Также </w:t>
      </w:r>
      <w:r w:rsidR="00CA7024" w:rsidRPr="002E2F3C">
        <w:rPr>
          <w:rFonts w:ascii="Times New Roman" w:hAnsi="Times New Roman"/>
          <w:sz w:val="28"/>
          <w:szCs w:val="28"/>
        </w:rPr>
        <w:t xml:space="preserve">на территории поселения работают </w:t>
      </w:r>
      <w:r w:rsidRPr="002E2F3C">
        <w:rPr>
          <w:rFonts w:ascii="Times New Roman" w:hAnsi="Times New Roman"/>
          <w:sz w:val="28"/>
          <w:szCs w:val="28"/>
        </w:rPr>
        <w:t xml:space="preserve"> следующие организации и предприятия</w:t>
      </w:r>
      <w:r w:rsidR="001337E7">
        <w:rPr>
          <w:rFonts w:ascii="Times New Roman" w:hAnsi="Times New Roman"/>
          <w:sz w:val="28"/>
          <w:szCs w:val="28"/>
        </w:rPr>
        <w:t>:</w:t>
      </w:r>
    </w:p>
    <w:p w:rsidR="002E2F3C" w:rsidRPr="002E2F3C" w:rsidRDefault="002E2F3C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2E2F3C">
        <w:rPr>
          <w:rFonts w:ascii="Times New Roman" w:hAnsi="Times New Roman"/>
          <w:sz w:val="28"/>
          <w:szCs w:val="28"/>
        </w:rPr>
        <w:t>- СПК «Успех»;</w:t>
      </w:r>
    </w:p>
    <w:p w:rsidR="002E2F3C" w:rsidRPr="002E2F3C" w:rsidRDefault="002E2F3C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2E2F3C">
        <w:rPr>
          <w:rFonts w:ascii="Times New Roman" w:hAnsi="Times New Roman"/>
          <w:sz w:val="28"/>
          <w:szCs w:val="28"/>
        </w:rPr>
        <w:t>- администрация Кирилловского сельского поселения;</w:t>
      </w:r>
    </w:p>
    <w:p w:rsidR="002E2F3C" w:rsidRPr="002E2F3C" w:rsidRDefault="002E2F3C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2E2F3C">
        <w:rPr>
          <w:rFonts w:ascii="Times New Roman" w:hAnsi="Times New Roman"/>
          <w:sz w:val="28"/>
          <w:szCs w:val="28"/>
        </w:rPr>
        <w:t>- ООО «Агроколонна»;</w:t>
      </w:r>
    </w:p>
    <w:p w:rsidR="002E2F3C" w:rsidRPr="002E2F3C" w:rsidRDefault="002E2F3C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2E2F3C">
        <w:rPr>
          <w:rFonts w:ascii="Times New Roman" w:hAnsi="Times New Roman"/>
          <w:sz w:val="28"/>
          <w:szCs w:val="28"/>
        </w:rPr>
        <w:t>-ОАО «Ролавльлен»;</w:t>
      </w:r>
    </w:p>
    <w:p w:rsidR="002E2F3C" w:rsidRDefault="00DB4AED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МУП «Надежда»;</w:t>
      </w:r>
    </w:p>
    <w:p w:rsidR="00DB4AED" w:rsidRDefault="00DB4AED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«Управляющая компания»;</w:t>
      </w:r>
    </w:p>
    <w:p w:rsidR="00DB4AED" w:rsidRDefault="00DB4AED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«Эко-транс»;</w:t>
      </w:r>
    </w:p>
    <w:p w:rsidR="00DB4AED" w:rsidRDefault="00DB4AED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«Багира»;</w:t>
      </w:r>
    </w:p>
    <w:p w:rsidR="00DB4AED" w:rsidRDefault="00DB4AED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«Альфатранс»;</w:t>
      </w:r>
    </w:p>
    <w:p w:rsidR="00DB4AED" w:rsidRDefault="00DB4AED" w:rsidP="001F41B4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МБОУ «Кирилловская</w:t>
      </w:r>
      <w:r w:rsidRPr="00A104D3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DB4AED" w:rsidRDefault="00DB4AED" w:rsidP="001F41B4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337E7" w:rsidRPr="001337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«Кирилловский детский сад «Теремок»</w:t>
      </w:r>
      <w:r w:rsidR="001337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337E7" w:rsidRDefault="001337E7" w:rsidP="001F41B4">
      <w:pPr>
        <w:pStyle w:val="af1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37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Кирилловская врачебная амбулатория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337E7" w:rsidRDefault="001337E7" w:rsidP="001F41B4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МБУК «Рославльская МЦБС» Кирилловская сельская библиотека филиал №21.</w:t>
      </w:r>
    </w:p>
    <w:p w:rsidR="001337E7" w:rsidRDefault="00C07A0B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1337E7" w:rsidRPr="00A104D3">
        <w:rPr>
          <w:rFonts w:ascii="Times New Roman" w:hAnsi="Times New Roman"/>
          <w:sz w:val="28"/>
          <w:szCs w:val="28"/>
          <w:lang w:eastAsia="ru-RU"/>
        </w:rPr>
        <w:t xml:space="preserve">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1337E7" w:rsidRPr="00A104D3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1337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ведут деятельность </w:t>
      </w:r>
      <w:r w:rsidR="001337E7">
        <w:rPr>
          <w:rFonts w:ascii="Times New Roman" w:hAnsi="Times New Roman"/>
          <w:sz w:val="28"/>
          <w:szCs w:val="28"/>
          <w:lang w:eastAsia="ru-RU"/>
        </w:rPr>
        <w:t>следующие крестьянско-фермерские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индивидуальные предприниматели</w:t>
      </w:r>
      <w:r w:rsidR="001337E7">
        <w:rPr>
          <w:rFonts w:ascii="Times New Roman" w:hAnsi="Times New Roman"/>
          <w:sz w:val="28"/>
          <w:szCs w:val="28"/>
          <w:lang w:eastAsia="ru-RU"/>
        </w:rPr>
        <w:t>:</w:t>
      </w:r>
    </w:p>
    <w:p w:rsidR="00C07A0B" w:rsidRDefault="00C07A0B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КФХ «Жемчужина»;</w:t>
      </w:r>
    </w:p>
    <w:p w:rsidR="00C07A0B" w:rsidRDefault="00C07A0B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644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КФХ «Приселье»;</w:t>
      </w:r>
    </w:p>
    <w:p w:rsidR="00C07A0B" w:rsidRPr="00C07A0B" w:rsidRDefault="00C07A0B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05AF5">
        <w:rPr>
          <w:rFonts w:ascii="Times New Roman" w:hAnsi="Times New Roman"/>
          <w:sz w:val="28"/>
          <w:szCs w:val="28"/>
          <w:lang w:eastAsia="ru-RU"/>
        </w:rPr>
        <w:t xml:space="preserve">ИП Глава </w:t>
      </w:r>
      <w:r>
        <w:rPr>
          <w:rFonts w:ascii="Times New Roman" w:hAnsi="Times New Roman"/>
          <w:sz w:val="28"/>
          <w:szCs w:val="28"/>
          <w:lang w:eastAsia="ru-RU"/>
        </w:rPr>
        <w:t>КФХ</w:t>
      </w:r>
      <w:r w:rsidR="0088116E">
        <w:rPr>
          <w:rFonts w:ascii="Times New Roman" w:hAnsi="Times New Roman"/>
          <w:sz w:val="28"/>
          <w:szCs w:val="28"/>
          <w:lang w:eastAsia="ru-RU"/>
        </w:rPr>
        <w:t xml:space="preserve"> Никитина Е.П.;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6567" w:rsidRDefault="00C07A0B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ИП </w:t>
      </w:r>
      <w:r w:rsidR="00416567">
        <w:rPr>
          <w:rFonts w:ascii="Times New Roman" w:hAnsi="Times New Roman"/>
          <w:sz w:val="28"/>
          <w:szCs w:val="28"/>
        </w:rPr>
        <w:t>Лепехов А.В.;</w:t>
      </w:r>
    </w:p>
    <w:p w:rsidR="00416567" w:rsidRDefault="00416567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Иванова Н.В.;</w:t>
      </w:r>
    </w:p>
    <w:p w:rsidR="00416567" w:rsidRDefault="00416567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Зеренкова С.Я.;</w:t>
      </w:r>
    </w:p>
    <w:p w:rsidR="00416567" w:rsidRDefault="00416567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Рябов В.А.;</w:t>
      </w:r>
    </w:p>
    <w:p w:rsidR="00416567" w:rsidRDefault="00416567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Никешина Л.Н.;</w:t>
      </w:r>
    </w:p>
    <w:p w:rsidR="00C07A0B" w:rsidRPr="001337E7" w:rsidRDefault="00416567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Шевцов И.А.</w:t>
      </w:r>
    </w:p>
    <w:p w:rsidR="002E2F3C" w:rsidRPr="002E2F3C" w:rsidRDefault="002E2F3C" w:rsidP="001F41B4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2E2F3C">
        <w:rPr>
          <w:rFonts w:ascii="Times New Roman" w:hAnsi="Times New Roman"/>
          <w:sz w:val="28"/>
          <w:szCs w:val="28"/>
        </w:rPr>
        <w:t xml:space="preserve">Крупных предприятий промышленности на территории поселения нет. </w:t>
      </w:r>
    </w:p>
    <w:p w:rsidR="00E5783E" w:rsidRPr="00A104D3" w:rsidRDefault="00E5783E" w:rsidP="001F4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4D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Плотность населения </w:t>
      </w:r>
      <w:r w:rsidR="0084171B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Кирилловского сельского </w:t>
      </w:r>
      <w:r w:rsidRPr="00A104D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84171B">
        <w:rPr>
          <w:rFonts w:ascii="Times New Roman" w:eastAsia="Times New Roman" w:hAnsi="Times New Roman"/>
          <w:sz w:val="28"/>
          <w:szCs w:val="28"/>
          <w:lang w:eastAsia="ru-RU"/>
        </w:rPr>
        <w:t xml:space="preserve">– 20,5 </w:t>
      </w:r>
      <w:r w:rsidRPr="00A104D3">
        <w:rPr>
          <w:rFonts w:ascii="Times New Roman" w:eastAsia="Times New Roman" w:hAnsi="Times New Roman"/>
          <w:sz w:val="28"/>
          <w:szCs w:val="28"/>
          <w:lang w:eastAsia="ru-RU"/>
        </w:rPr>
        <w:t>человека на 1 кв.км, при плотности населения по району 2</w:t>
      </w:r>
      <w:r w:rsidR="00855376" w:rsidRPr="00A104D3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="008417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5376" w:rsidRPr="00A10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5F9" w:rsidRPr="00A104D3" w:rsidRDefault="00B96D1E" w:rsidP="001F41B4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A104D3">
        <w:rPr>
          <w:sz w:val="28"/>
          <w:szCs w:val="28"/>
          <w:lang w:eastAsia="ru-RU"/>
        </w:rPr>
        <w:t xml:space="preserve">Объем жилищного фонда </w:t>
      </w:r>
      <w:r w:rsidR="00596930">
        <w:rPr>
          <w:sz w:val="28"/>
          <w:szCs w:val="28"/>
          <w:lang w:eastAsia="ru-RU"/>
        </w:rPr>
        <w:t xml:space="preserve">Кирилловского сельского поселения Рославльского района Смоленской области </w:t>
      </w:r>
      <w:r w:rsidRPr="00A104D3">
        <w:rPr>
          <w:sz w:val="28"/>
          <w:szCs w:val="28"/>
          <w:lang w:eastAsia="ru-RU"/>
        </w:rPr>
        <w:t xml:space="preserve">составляет </w:t>
      </w:r>
      <w:r w:rsidR="00596930">
        <w:rPr>
          <w:sz w:val="28"/>
          <w:szCs w:val="28"/>
          <w:lang w:eastAsia="ru-RU"/>
        </w:rPr>
        <w:t>77,9</w:t>
      </w:r>
      <w:r w:rsidR="00236E3A" w:rsidRPr="00A104D3">
        <w:rPr>
          <w:sz w:val="28"/>
          <w:szCs w:val="28"/>
          <w:lang w:eastAsia="ru-RU"/>
        </w:rPr>
        <w:t xml:space="preserve"> тыс</w:t>
      </w:r>
      <w:r w:rsidR="00B522ED" w:rsidRPr="00A104D3">
        <w:rPr>
          <w:sz w:val="28"/>
          <w:szCs w:val="28"/>
          <w:lang w:eastAsia="ru-RU"/>
        </w:rPr>
        <w:t xml:space="preserve"> кв. м</w:t>
      </w:r>
      <w:r w:rsidR="00DC2986">
        <w:rPr>
          <w:sz w:val="28"/>
          <w:szCs w:val="28"/>
          <w:lang w:eastAsia="ru-RU"/>
        </w:rPr>
        <w:t xml:space="preserve">. </w:t>
      </w:r>
      <w:r w:rsidR="000D35F9" w:rsidRPr="00A104D3">
        <w:rPr>
          <w:sz w:val="28"/>
          <w:szCs w:val="28"/>
          <w:lang w:eastAsia="ru-RU"/>
        </w:rPr>
        <w:t>Муниципальный жилой фонд –</w:t>
      </w:r>
      <w:r w:rsidR="00596930">
        <w:rPr>
          <w:sz w:val="28"/>
          <w:szCs w:val="28"/>
          <w:lang w:eastAsia="ru-RU"/>
        </w:rPr>
        <w:t xml:space="preserve"> </w:t>
      </w:r>
      <w:r w:rsidR="00C05AF5">
        <w:rPr>
          <w:sz w:val="28"/>
          <w:szCs w:val="28"/>
          <w:lang w:eastAsia="ru-RU"/>
        </w:rPr>
        <w:t>34 дома</w:t>
      </w:r>
      <w:r w:rsidR="00596930">
        <w:rPr>
          <w:sz w:val="28"/>
          <w:szCs w:val="28"/>
          <w:lang w:eastAsia="ru-RU"/>
        </w:rPr>
        <w:t xml:space="preserve"> общей площадью 3,1 тыс.</w:t>
      </w:r>
      <w:r w:rsidR="000D35F9" w:rsidRPr="00A104D3">
        <w:rPr>
          <w:sz w:val="28"/>
          <w:szCs w:val="28"/>
          <w:lang w:eastAsia="ru-RU"/>
        </w:rPr>
        <w:t xml:space="preserve"> кв. м.</w:t>
      </w:r>
    </w:p>
    <w:p w:rsidR="000D35F9" w:rsidRPr="00DC2986" w:rsidRDefault="000D35F9" w:rsidP="00DC298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DC2986">
        <w:rPr>
          <w:sz w:val="28"/>
          <w:szCs w:val="28"/>
          <w:lang w:eastAsia="ru-RU"/>
        </w:rPr>
        <w:t>Уровень благоустройства жилья достаточно низкий.</w:t>
      </w:r>
      <w:r w:rsidR="00D930E6" w:rsidRPr="00DC2986">
        <w:rPr>
          <w:sz w:val="28"/>
          <w:szCs w:val="28"/>
          <w:lang w:eastAsia="ru-RU"/>
        </w:rPr>
        <w:t xml:space="preserve"> Централизованное водоснабжение имеется в </w:t>
      </w:r>
      <w:r w:rsidR="00FD34EF" w:rsidRPr="00DC2986">
        <w:rPr>
          <w:sz w:val="28"/>
          <w:szCs w:val="28"/>
          <w:lang w:eastAsia="ru-RU"/>
        </w:rPr>
        <w:t>пос.</w:t>
      </w:r>
      <w:r w:rsidR="00B75442">
        <w:rPr>
          <w:sz w:val="28"/>
          <w:szCs w:val="28"/>
          <w:lang w:eastAsia="ru-RU"/>
        </w:rPr>
        <w:t xml:space="preserve"> </w:t>
      </w:r>
      <w:r w:rsidR="00C05AF5">
        <w:rPr>
          <w:sz w:val="28"/>
          <w:szCs w:val="28"/>
          <w:lang w:eastAsia="ru-RU"/>
        </w:rPr>
        <w:t>Льнозавода</w:t>
      </w:r>
      <w:r w:rsidR="00B75442">
        <w:rPr>
          <w:sz w:val="28"/>
          <w:szCs w:val="28"/>
          <w:lang w:eastAsia="ru-RU"/>
        </w:rPr>
        <w:t xml:space="preserve"> и </w:t>
      </w:r>
      <w:r w:rsidR="00C05AF5">
        <w:rPr>
          <w:sz w:val="28"/>
          <w:szCs w:val="28"/>
          <w:lang w:eastAsia="ru-RU"/>
        </w:rPr>
        <w:t>част</w:t>
      </w:r>
      <w:r w:rsidR="00B75442">
        <w:rPr>
          <w:sz w:val="28"/>
          <w:szCs w:val="28"/>
          <w:lang w:eastAsia="ru-RU"/>
        </w:rPr>
        <w:t>ично в</w:t>
      </w:r>
      <w:r w:rsidR="00C05AF5">
        <w:rPr>
          <w:sz w:val="28"/>
          <w:szCs w:val="28"/>
          <w:lang w:eastAsia="ru-RU"/>
        </w:rPr>
        <w:t xml:space="preserve"> д. Малые Кириллы</w:t>
      </w:r>
      <w:r w:rsidR="00D930E6" w:rsidRPr="00DC2986">
        <w:rPr>
          <w:sz w:val="28"/>
          <w:szCs w:val="28"/>
          <w:lang w:eastAsia="ru-RU"/>
        </w:rPr>
        <w:t>. Обеспеченность центра</w:t>
      </w:r>
      <w:r w:rsidR="00C05AF5">
        <w:rPr>
          <w:sz w:val="28"/>
          <w:szCs w:val="28"/>
          <w:lang w:eastAsia="ru-RU"/>
        </w:rPr>
        <w:t>лизованным водоснабжением – 35%</w:t>
      </w:r>
      <w:r w:rsidR="00D930E6" w:rsidRPr="00DC2986">
        <w:rPr>
          <w:sz w:val="28"/>
          <w:szCs w:val="28"/>
          <w:lang w:eastAsia="ru-RU"/>
        </w:rPr>
        <w:t xml:space="preserve"> жилого фонда, газоснабжение</w:t>
      </w:r>
      <w:r w:rsidR="007D0055" w:rsidRPr="00DC2986">
        <w:rPr>
          <w:sz w:val="28"/>
          <w:szCs w:val="28"/>
          <w:lang w:eastAsia="ru-RU"/>
        </w:rPr>
        <w:t>м</w:t>
      </w:r>
      <w:r w:rsidR="00C05AF5">
        <w:rPr>
          <w:sz w:val="28"/>
          <w:szCs w:val="28"/>
          <w:lang w:eastAsia="ru-RU"/>
        </w:rPr>
        <w:t xml:space="preserve"> – 5</w:t>
      </w:r>
      <w:r w:rsidR="009378AE">
        <w:rPr>
          <w:sz w:val="28"/>
          <w:szCs w:val="28"/>
          <w:lang w:eastAsia="ru-RU"/>
        </w:rPr>
        <w:t>8</w:t>
      </w:r>
      <w:r w:rsidR="00D930E6" w:rsidRPr="00DC2986">
        <w:rPr>
          <w:sz w:val="28"/>
          <w:szCs w:val="28"/>
          <w:lang w:eastAsia="ru-RU"/>
        </w:rPr>
        <w:t xml:space="preserve">%, централизованным отоплением </w:t>
      </w:r>
      <w:r w:rsidR="00C05AF5">
        <w:rPr>
          <w:sz w:val="28"/>
          <w:szCs w:val="28"/>
          <w:lang w:eastAsia="ru-RU"/>
        </w:rPr>
        <w:t>-</w:t>
      </w:r>
      <w:r w:rsidR="001F41B4">
        <w:rPr>
          <w:sz w:val="28"/>
          <w:szCs w:val="28"/>
          <w:lang w:eastAsia="ru-RU"/>
        </w:rPr>
        <w:t xml:space="preserve"> </w:t>
      </w:r>
      <w:r w:rsidR="00C05AF5">
        <w:rPr>
          <w:sz w:val="28"/>
          <w:szCs w:val="28"/>
          <w:lang w:eastAsia="ru-RU"/>
        </w:rPr>
        <w:t>0</w:t>
      </w:r>
      <w:r w:rsidR="007D0055" w:rsidRPr="00DC2986">
        <w:rPr>
          <w:sz w:val="28"/>
          <w:szCs w:val="28"/>
          <w:lang w:eastAsia="ru-RU"/>
        </w:rPr>
        <w:t>%.</w:t>
      </w:r>
      <w:r w:rsidR="00D930E6" w:rsidRPr="00DC2986">
        <w:rPr>
          <w:sz w:val="28"/>
          <w:szCs w:val="28"/>
          <w:lang w:eastAsia="ru-RU"/>
        </w:rPr>
        <w:t xml:space="preserve"> </w:t>
      </w:r>
    </w:p>
    <w:p w:rsidR="00236E3A" w:rsidRDefault="00145C32" w:rsidP="001F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986">
        <w:rPr>
          <w:rFonts w:ascii="Times New Roman" w:hAnsi="Times New Roman" w:cs="Times New Roman"/>
          <w:sz w:val="28"/>
          <w:szCs w:val="28"/>
          <w:lang w:eastAsia="ru-RU"/>
        </w:rPr>
        <w:t xml:space="preserve">Для жилищного строительства </w:t>
      </w:r>
      <w:r w:rsidR="004F0ABB" w:rsidRPr="00DC2986">
        <w:rPr>
          <w:rFonts w:ascii="Times New Roman" w:hAnsi="Times New Roman" w:cs="Times New Roman"/>
          <w:sz w:val="28"/>
          <w:szCs w:val="28"/>
          <w:lang w:eastAsia="ru-RU"/>
        </w:rPr>
        <w:t>используются территории</w:t>
      </w:r>
      <w:r w:rsidR="00236E3A" w:rsidRPr="00DC2986"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</w:t>
      </w:r>
      <w:r w:rsidR="004F0ABB" w:rsidRPr="00DC2986">
        <w:rPr>
          <w:rFonts w:ascii="Times New Roman" w:hAnsi="Times New Roman" w:cs="Times New Roman"/>
          <w:sz w:val="28"/>
          <w:szCs w:val="28"/>
          <w:lang w:eastAsia="ru-RU"/>
        </w:rPr>
        <w:t>ах населенных пунктов</w:t>
      </w:r>
      <w:r w:rsidR="00A4093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36E3A" w:rsidRPr="00DC2986">
        <w:rPr>
          <w:rFonts w:ascii="Times New Roman" w:hAnsi="Times New Roman" w:cs="Times New Roman"/>
          <w:sz w:val="28"/>
          <w:szCs w:val="28"/>
          <w:lang w:eastAsia="ru-RU"/>
        </w:rPr>
        <w:t xml:space="preserve">. Данных территорий достаточно для жилищного строительства, </w:t>
      </w:r>
      <w:r w:rsidR="004F0ABB" w:rsidRPr="00DC2986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</w:t>
      </w:r>
      <w:r w:rsidR="00236E3A" w:rsidRPr="00DC2986">
        <w:rPr>
          <w:rFonts w:ascii="Times New Roman" w:hAnsi="Times New Roman" w:cs="Times New Roman"/>
          <w:sz w:val="28"/>
          <w:szCs w:val="28"/>
          <w:lang w:eastAsia="ru-RU"/>
        </w:rPr>
        <w:t>имеется резерв незастроенных территорий в сформированных границах населенных пунктов.</w:t>
      </w:r>
    </w:p>
    <w:p w:rsidR="009378AE" w:rsidRPr="00EF7EAC" w:rsidRDefault="00175AE4" w:rsidP="009378AE">
      <w:pPr>
        <w:pStyle w:val="af4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Таблица 2</w:t>
      </w:r>
      <w:r w:rsidRPr="000808A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378AE" w:rsidRPr="00EF7EAC">
        <w:rPr>
          <w:rFonts w:ascii="Times New Roman" w:hAnsi="Times New Roman" w:cs="Times New Roman"/>
          <w:b/>
          <w:sz w:val="28"/>
          <w:szCs w:val="28"/>
        </w:rPr>
        <w:t xml:space="preserve">Распределение земельного фонда </w:t>
      </w:r>
      <w:r w:rsidR="009378AE">
        <w:rPr>
          <w:rFonts w:ascii="Times New Roman" w:hAnsi="Times New Roman" w:cs="Times New Roman"/>
          <w:b/>
          <w:sz w:val="28"/>
          <w:szCs w:val="28"/>
        </w:rPr>
        <w:t xml:space="preserve">Кирилловского </w:t>
      </w:r>
      <w:r w:rsidR="009378AE" w:rsidRPr="00EF7EA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378AE">
        <w:rPr>
          <w:rFonts w:ascii="Times New Roman" w:hAnsi="Times New Roman" w:cs="Times New Roman"/>
          <w:b/>
          <w:sz w:val="28"/>
          <w:szCs w:val="28"/>
        </w:rPr>
        <w:t xml:space="preserve"> Рославльского района Смоленской области</w:t>
      </w:r>
      <w:r w:rsidR="009378AE" w:rsidRPr="00EF7EAC">
        <w:rPr>
          <w:rFonts w:ascii="Times New Roman" w:hAnsi="Times New Roman" w:cs="Times New Roman"/>
          <w:b/>
          <w:sz w:val="28"/>
          <w:szCs w:val="28"/>
        </w:rPr>
        <w:t xml:space="preserve"> по категориям</w:t>
      </w:r>
    </w:p>
    <w:tbl>
      <w:tblPr>
        <w:tblW w:w="0" w:type="auto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94"/>
        <w:gridCol w:w="2014"/>
        <w:gridCol w:w="1531"/>
      </w:tblGrid>
      <w:tr w:rsidR="009378AE" w:rsidRPr="00EF7EAC" w:rsidTr="002A79FE">
        <w:trPr>
          <w:jc w:val="center"/>
        </w:trPr>
        <w:tc>
          <w:tcPr>
            <w:tcW w:w="900" w:type="dxa"/>
            <w:shd w:val="clear" w:color="auto" w:fill="E6E6E6"/>
          </w:tcPr>
          <w:p w:rsidR="009378AE" w:rsidRPr="00EF7EAC" w:rsidRDefault="009378AE" w:rsidP="002A79FE">
            <w:pPr>
              <w:pStyle w:val="af4"/>
              <w:spacing w:line="240" w:lineRule="auto"/>
              <w:ind w:firstLin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894" w:type="dxa"/>
            <w:shd w:val="clear" w:color="auto" w:fill="E6E6E6"/>
          </w:tcPr>
          <w:p w:rsidR="009378AE" w:rsidRPr="00EF7EAC" w:rsidRDefault="009378AE" w:rsidP="002A79FE">
            <w:pPr>
              <w:pStyle w:val="af4"/>
              <w:spacing w:line="240" w:lineRule="auto"/>
              <w:ind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14" w:type="dxa"/>
            <w:shd w:val="clear" w:color="auto" w:fill="E6E6E6"/>
          </w:tcPr>
          <w:p w:rsidR="009378AE" w:rsidRPr="00EF7EAC" w:rsidRDefault="009378AE" w:rsidP="002A79FE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(сущ.), га</w:t>
            </w:r>
          </w:p>
        </w:tc>
        <w:tc>
          <w:tcPr>
            <w:tcW w:w="1531" w:type="dxa"/>
            <w:shd w:val="clear" w:color="auto" w:fill="E6E6E6"/>
          </w:tcPr>
          <w:p w:rsidR="009378AE" w:rsidRPr="00EF7EAC" w:rsidRDefault="009378AE" w:rsidP="002A79FE">
            <w:pPr>
              <w:pStyle w:val="af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общей площади</w:t>
            </w:r>
          </w:p>
        </w:tc>
      </w:tr>
      <w:tr w:rsidR="009378AE" w:rsidRPr="00EF7EAC" w:rsidTr="002A79FE">
        <w:trPr>
          <w:jc w:val="center"/>
        </w:trPr>
        <w:tc>
          <w:tcPr>
            <w:tcW w:w="900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14" w:type="dxa"/>
            <w:shd w:val="clear" w:color="auto" w:fill="auto"/>
          </w:tcPr>
          <w:p w:rsidR="009378AE" w:rsidRPr="009E408F" w:rsidRDefault="009E408F" w:rsidP="00B75442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F">
              <w:rPr>
                <w:rFonts w:ascii="Times New Roman" w:hAnsi="Times New Roman" w:cs="Times New Roman"/>
                <w:sz w:val="24"/>
                <w:szCs w:val="24"/>
              </w:rPr>
              <w:t>10883,6</w:t>
            </w:r>
          </w:p>
        </w:tc>
        <w:tc>
          <w:tcPr>
            <w:tcW w:w="1531" w:type="dxa"/>
            <w:shd w:val="clear" w:color="auto" w:fill="auto"/>
          </w:tcPr>
          <w:p w:rsidR="009378AE" w:rsidRPr="009E408F" w:rsidRDefault="009378AE" w:rsidP="00B75442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F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9E408F" w:rsidRPr="009E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8AE" w:rsidRPr="00EF7EAC" w:rsidTr="002A79FE">
        <w:trPr>
          <w:jc w:val="center"/>
        </w:trPr>
        <w:tc>
          <w:tcPr>
            <w:tcW w:w="900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14" w:type="dxa"/>
            <w:shd w:val="clear" w:color="auto" w:fill="auto"/>
          </w:tcPr>
          <w:p w:rsidR="009378AE" w:rsidRPr="009E408F" w:rsidRDefault="009E408F" w:rsidP="00B75442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531" w:type="dxa"/>
            <w:shd w:val="clear" w:color="auto" w:fill="auto"/>
          </w:tcPr>
          <w:p w:rsidR="009378AE" w:rsidRPr="009E408F" w:rsidRDefault="009E408F" w:rsidP="00B75442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378AE" w:rsidRPr="00EF7EAC" w:rsidTr="002A79FE">
        <w:trPr>
          <w:jc w:val="center"/>
        </w:trPr>
        <w:tc>
          <w:tcPr>
            <w:tcW w:w="900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014" w:type="dxa"/>
            <w:shd w:val="clear" w:color="auto" w:fill="auto"/>
          </w:tcPr>
          <w:p w:rsidR="009378AE" w:rsidRPr="009E408F" w:rsidRDefault="009378AE" w:rsidP="00B75442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31" w:type="dxa"/>
            <w:shd w:val="clear" w:color="auto" w:fill="auto"/>
          </w:tcPr>
          <w:p w:rsidR="009378AE" w:rsidRPr="009E408F" w:rsidRDefault="009378AE" w:rsidP="00B75442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4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8AE" w:rsidRPr="00EF7EAC" w:rsidTr="002A79FE">
        <w:trPr>
          <w:jc w:val="center"/>
        </w:trPr>
        <w:tc>
          <w:tcPr>
            <w:tcW w:w="900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2014" w:type="dxa"/>
            <w:shd w:val="clear" w:color="auto" w:fill="auto"/>
          </w:tcPr>
          <w:p w:rsidR="009378AE" w:rsidRPr="009E408F" w:rsidRDefault="009378AE" w:rsidP="00B75442">
            <w:pPr>
              <w:pStyle w:val="af4"/>
              <w:spacing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9378AE" w:rsidRPr="009E408F" w:rsidRDefault="009378AE" w:rsidP="00B75442">
            <w:pPr>
              <w:pStyle w:val="af4"/>
              <w:spacing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8AE" w:rsidRPr="00EF7EAC" w:rsidTr="002A79FE">
        <w:trPr>
          <w:jc w:val="center"/>
        </w:trPr>
        <w:tc>
          <w:tcPr>
            <w:tcW w:w="900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014" w:type="dxa"/>
            <w:shd w:val="clear" w:color="auto" w:fill="auto"/>
          </w:tcPr>
          <w:p w:rsidR="009378AE" w:rsidRPr="00B75442" w:rsidRDefault="009378AE" w:rsidP="00B75442">
            <w:pPr>
              <w:pStyle w:val="af4"/>
              <w:spacing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9378AE" w:rsidRPr="00B75442" w:rsidRDefault="009378AE" w:rsidP="00B75442">
            <w:pPr>
              <w:pStyle w:val="af4"/>
              <w:spacing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8AE" w:rsidRPr="00EF7EAC" w:rsidTr="002A79FE">
        <w:trPr>
          <w:jc w:val="center"/>
        </w:trPr>
        <w:tc>
          <w:tcPr>
            <w:tcW w:w="900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014" w:type="dxa"/>
            <w:shd w:val="clear" w:color="auto" w:fill="auto"/>
          </w:tcPr>
          <w:p w:rsidR="009378AE" w:rsidRPr="00B75442" w:rsidRDefault="009378AE" w:rsidP="00B75442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2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531" w:type="dxa"/>
            <w:shd w:val="clear" w:color="auto" w:fill="auto"/>
          </w:tcPr>
          <w:p w:rsidR="009378AE" w:rsidRPr="00B75442" w:rsidRDefault="009378AE" w:rsidP="00B75442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08F" w:rsidRPr="00B7544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378AE" w:rsidRPr="00EF7EAC" w:rsidTr="002A79FE">
        <w:trPr>
          <w:jc w:val="center"/>
        </w:trPr>
        <w:tc>
          <w:tcPr>
            <w:tcW w:w="900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2014" w:type="dxa"/>
            <w:shd w:val="clear" w:color="auto" w:fill="auto"/>
          </w:tcPr>
          <w:p w:rsidR="009378AE" w:rsidRPr="00B75442" w:rsidRDefault="009378AE" w:rsidP="00B75442">
            <w:pPr>
              <w:pStyle w:val="af4"/>
              <w:spacing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9378AE" w:rsidRPr="00B75442" w:rsidRDefault="009378AE" w:rsidP="00B75442">
            <w:pPr>
              <w:pStyle w:val="af4"/>
              <w:spacing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8AE" w:rsidRPr="00EF7EAC" w:rsidTr="002A79FE">
        <w:trPr>
          <w:jc w:val="center"/>
        </w:trPr>
        <w:tc>
          <w:tcPr>
            <w:tcW w:w="5794" w:type="dxa"/>
            <w:gridSpan w:val="2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4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8F">
              <w:rPr>
                <w:rFonts w:ascii="Times New Roman" w:hAnsi="Times New Roman" w:cs="Times New Roman"/>
                <w:b/>
                <w:sz w:val="24"/>
                <w:szCs w:val="24"/>
              </w:rPr>
              <w:t>3190</w:t>
            </w:r>
          </w:p>
        </w:tc>
        <w:tc>
          <w:tcPr>
            <w:tcW w:w="1531" w:type="dxa"/>
            <w:shd w:val="clear" w:color="auto" w:fill="auto"/>
          </w:tcPr>
          <w:p w:rsidR="009378AE" w:rsidRPr="00EF7EAC" w:rsidRDefault="009378AE" w:rsidP="002A79FE">
            <w:pPr>
              <w:pStyle w:val="af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378AE" w:rsidRPr="00DC2986" w:rsidRDefault="009378AE" w:rsidP="00DC298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FE7" w:rsidRPr="00DC2986" w:rsidRDefault="00D34FE7" w:rsidP="001F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86">
        <w:rPr>
          <w:rFonts w:ascii="Times New Roman" w:hAnsi="Times New Roman" w:cs="Times New Roman"/>
          <w:sz w:val="28"/>
          <w:szCs w:val="28"/>
          <w:lang w:eastAsia="ru-RU"/>
        </w:rPr>
        <w:t>Градостроительная деятельность в границах муниципального образования</w:t>
      </w:r>
      <w:r w:rsidR="009378AE">
        <w:rPr>
          <w:rFonts w:ascii="Times New Roman" w:hAnsi="Times New Roman" w:cs="Times New Roman"/>
          <w:sz w:val="28"/>
          <w:szCs w:val="28"/>
          <w:lang w:eastAsia="ru-RU"/>
        </w:rPr>
        <w:t xml:space="preserve"> Кирилловского сельского поселения</w:t>
      </w:r>
      <w:r w:rsidR="00D80A04" w:rsidRPr="00DC2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78AE">
        <w:rPr>
          <w:rFonts w:ascii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</w:t>
      </w:r>
      <w:r w:rsidRPr="00DC29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272B4" w:rsidRPr="00DC2986">
        <w:rPr>
          <w:rFonts w:ascii="Times New Roman" w:hAnsi="Times New Roman" w:cs="Times New Roman"/>
          <w:sz w:val="28"/>
          <w:szCs w:val="28"/>
          <w:lang w:eastAsia="ru-RU"/>
        </w:rPr>
        <w:t>существляется в соответствии с Г</w:t>
      </w:r>
      <w:r w:rsidR="009378AE">
        <w:rPr>
          <w:rFonts w:ascii="Times New Roman" w:hAnsi="Times New Roman" w:cs="Times New Roman"/>
          <w:sz w:val="28"/>
          <w:szCs w:val="28"/>
          <w:lang w:eastAsia="ru-RU"/>
        </w:rPr>
        <w:t>енеральным планом до 2028</w:t>
      </w:r>
      <w:r w:rsidRPr="00DC2986">
        <w:rPr>
          <w:rFonts w:ascii="Times New Roman" w:hAnsi="Times New Roman" w:cs="Times New Roman"/>
          <w:sz w:val="28"/>
          <w:szCs w:val="28"/>
          <w:lang w:eastAsia="ru-RU"/>
        </w:rPr>
        <w:t xml:space="preserve"> года (расчетный срок)</w:t>
      </w:r>
      <w:r w:rsidR="00B96D1E" w:rsidRPr="00DC2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B5" w:rsidRPr="00B57FB1" w:rsidRDefault="000B63B5" w:rsidP="001F41B4">
      <w:pPr>
        <w:pStyle w:val="13"/>
        <w:spacing w:before="0" w:after="0"/>
        <w:ind w:firstLine="709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В </w:t>
      </w:r>
      <w:r w:rsidR="00D622D8">
        <w:rPr>
          <w:sz w:val="28"/>
          <w:szCs w:val="28"/>
        </w:rPr>
        <w:t xml:space="preserve">поселении </w:t>
      </w:r>
      <w:r w:rsidRPr="00B57FB1">
        <w:rPr>
          <w:sz w:val="28"/>
          <w:szCs w:val="28"/>
        </w:rPr>
        <w:t>ведётся жилищное строительство как на старых улицах вместо ветхих домов, так и в района</w:t>
      </w:r>
      <w:r>
        <w:rPr>
          <w:sz w:val="28"/>
          <w:szCs w:val="28"/>
        </w:rPr>
        <w:t xml:space="preserve">х новой перспективной застройки </w:t>
      </w:r>
      <w:r w:rsidRPr="00B57FB1">
        <w:rPr>
          <w:sz w:val="28"/>
          <w:szCs w:val="28"/>
        </w:rPr>
        <w:t>- ул. Солнечная,</w:t>
      </w:r>
      <w:r w:rsidR="00D622D8">
        <w:rPr>
          <w:sz w:val="28"/>
          <w:szCs w:val="28"/>
        </w:rPr>
        <w:t xml:space="preserve"> Загородная, пер. В 2016</w:t>
      </w:r>
      <w:r w:rsidRPr="00B57FB1">
        <w:rPr>
          <w:sz w:val="28"/>
          <w:szCs w:val="28"/>
        </w:rPr>
        <w:t xml:space="preserve"> году введено в строй </w:t>
      </w:r>
      <w:r w:rsidR="00100A5F">
        <w:rPr>
          <w:sz w:val="28"/>
          <w:szCs w:val="28"/>
        </w:rPr>
        <w:t>474</w:t>
      </w:r>
      <w:r w:rsidRPr="00B57FB1">
        <w:rPr>
          <w:sz w:val="28"/>
          <w:szCs w:val="28"/>
        </w:rPr>
        <w:t xml:space="preserve"> кв. м. </w:t>
      </w:r>
      <w:r w:rsidR="00100A5F">
        <w:rPr>
          <w:sz w:val="28"/>
          <w:szCs w:val="28"/>
        </w:rPr>
        <w:t>Шесть</w:t>
      </w:r>
      <w:r w:rsidRPr="00B57FB1">
        <w:rPr>
          <w:sz w:val="28"/>
          <w:szCs w:val="28"/>
        </w:rPr>
        <w:t xml:space="preserve"> жилых домов</w:t>
      </w:r>
      <w:r w:rsidR="00B75442">
        <w:rPr>
          <w:sz w:val="28"/>
          <w:szCs w:val="28"/>
        </w:rPr>
        <w:t xml:space="preserve"> в настоящее время</w:t>
      </w:r>
      <w:r w:rsidRPr="00B57FB1">
        <w:rPr>
          <w:sz w:val="28"/>
          <w:szCs w:val="28"/>
        </w:rPr>
        <w:t xml:space="preserve"> находится в стадии строительства.</w:t>
      </w:r>
    </w:p>
    <w:p w:rsidR="000B63B5" w:rsidRPr="00DC2986" w:rsidRDefault="000B63B5" w:rsidP="001F41B4">
      <w:pPr>
        <w:pStyle w:val="Default"/>
        <w:ind w:firstLine="709"/>
        <w:jc w:val="both"/>
        <w:rPr>
          <w:sz w:val="28"/>
          <w:szCs w:val="28"/>
        </w:rPr>
      </w:pPr>
      <w:r w:rsidRPr="00B57FB1">
        <w:rPr>
          <w:sz w:val="28"/>
          <w:szCs w:val="28"/>
        </w:rPr>
        <w:t>В ближайшие годы, в связи с экономическим кризисом и отсутствием у жителей средств на строительство жилья, объём жилищного строительства сократится.</w:t>
      </w:r>
    </w:p>
    <w:p w:rsidR="00A01ADB" w:rsidRDefault="00BA78B3" w:rsidP="001F4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986">
        <w:rPr>
          <w:rFonts w:ascii="Times New Roman" w:hAnsi="Times New Roman" w:cs="Times New Roman"/>
          <w:color w:val="000000"/>
          <w:sz w:val="28"/>
          <w:szCs w:val="28"/>
        </w:rPr>
        <w:t>В целом,</w:t>
      </w:r>
      <w:r w:rsidR="00A40930">
        <w:rPr>
          <w:rFonts w:ascii="Times New Roman" w:hAnsi="Times New Roman" w:cs="Times New Roman"/>
          <w:color w:val="000000"/>
          <w:sz w:val="28"/>
          <w:szCs w:val="28"/>
        </w:rPr>
        <w:t xml:space="preserve"> уровень</w:t>
      </w:r>
      <w:r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обеспеченност</w:t>
      </w:r>
      <w:r w:rsidR="00A409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социальной инфраструктуры</w:t>
      </w:r>
      <w:r w:rsidR="008F5711"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</w:t>
      </w:r>
      <w:r w:rsidR="00E775DC"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="008F5711"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A40930">
        <w:rPr>
          <w:rFonts w:ascii="Times New Roman" w:hAnsi="Times New Roman" w:cs="Times New Roman"/>
          <w:color w:val="000000"/>
          <w:sz w:val="28"/>
          <w:szCs w:val="28"/>
        </w:rPr>
        <w:t xml:space="preserve">в поселении по состоянию на 01.01.2017 года позволяет осуществить </w:t>
      </w:r>
      <w:r w:rsidR="00A40930" w:rsidRPr="00292412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A4093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041FE">
        <w:rPr>
          <w:rFonts w:ascii="Times New Roman" w:hAnsi="Times New Roman" w:cs="Times New Roman"/>
          <w:color w:val="000000"/>
          <w:sz w:val="28"/>
          <w:szCs w:val="28"/>
        </w:rPr>
        <w:t xml:space="preserve">-й охват детей средним образованием </w:t>
      </w:r>
      <w:r w:rsidR="006041FE" w:rsidRPr="006041FE">
        <w:rPr>
          <w:rFonts w:ascii="Times New Roman" w:hAnsi="Times New Roman" w:cs="Times New Roman"/>
          <w:color w:val="000000"/>
          <w:sz w:val="28"/>
          <w:szCs w:val="28"/>
        </w:rPr>
        <w:t>(X–XI классы)</w:t>
      </w:r>
      <w:r w:rsidR="006041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0930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A40930" w:rsidRPr="00292412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 w:rsidR="00A40930">
        <w:rPr>
          <w:rFonts w:ascii="Times New Roman" w:hAnsi="Times New Roman" w:cs="Times New Roman"/>
          <w:color w:val="000000"/>
          <w:sz w:val="28"/>
          <w:szCs w:val="28"/>
        </w:rPr>
        <w:t xml:space="preserve"> расчетному уровню обеспеченности общеобразовательными школами</w:t>
      </w:r>
      <w:r w:rsidR="00292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AD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A01ADB" w:rsidRPr="00A01ADB">
        <w:rPr>
          <w:rFonts w:ascii="Times New Roman" w:hAnsi="Times New Roman" w:cs="Times New Roman"/>
          <w:color w:val="000000"/>
          <w:sz w:val="28"/>
          <w:szCs w:val="28"/>
        </w:rPr>
        <w:t>СНиП 2.07.01-89</w:t>
      </w:r>
      <w:r w:rsidR="00A01A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215A" w:rsidRDefault="008F5711" w:rsidP="009A2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В поселении отмечена </w:t>
      </w:r>
      <w:r w:rsidR="00BA78B3" w:rsidRPr="00DC2986">
        <w:rPr>
          <w:rFonts w:ascii="Times New Roman" w:hAnsi="Times New Roman" w:cs="Times New Roman"/>
          <w:color w:val="000000"/>
          <w:sz w:val="28"/>
          <w:szCs w:val="28"/>
        </w:rPr>
        <w:t>не полная обеспеченность населения объектами</w:t>
      </w:r>
      <w:r w:rsidR="00E775DC"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3E6" w:rsidRPr="00DC298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775DC" w:rsidRPr="00DC2986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4A73E6"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ической </w:t>
      </w:r>
      <w:r w:rsidR="00E775DC" w:rsidRPr="00DC2986">
        <w:rPr>
          <w:rFonts w:ascii="Times New Roman" w:hAnsi="Times New Roman" w:cs="Times New Roman"/>
          <w:color w:val="000000"/>
          <w:sz w:val="28"/>
          <w:szCs w:val="28"/>
        </w:rPr>
        <w:t>культуры и</w:t>
      </w:r>
      <w:r w:rsidR="004A73E6"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 массового </w:t>
      </w:r>
      <w:r w:rsidR="00E775DC" w:rsidRPr="00DC2986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9A21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215A" w:rsidRDefault="009A215A" w:rsidP="009A2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32A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не полная обеспеченность населения объектами учреждений культуры. В частности, на </w:t>
      </w:r>
      <w:r w:rsidRPr="0053487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Кирилловского сельского поселения отсутствует </w:t>
      </w:r>
      <w:r w:rsidR="00534871" w:rsidRPr="00534871">
        <w:rPr>
          <w:rFonts w:ascii="Times New Roman" w:hAnsi="Times New Roman" w:cs="Times New Roman"/>
          <w:color w:val="000000"/>
          <w:sz w:val="28"/>
          <w:szCs w:val="28"/>
        </w:rPr>
        <w:t>сельский</w:t>
      </w:r>
      <w:r w:rsidRPr="00534871">
        <w:rPr>
          <w:rFonts w:ascii="Times New Roman" w:hAnsi="Times New Roman" w:cs="Times New Roman"/>
          <w:color w:val="000000"/>
          <w:sz w:val="28"/>
          <w:szCs w:val="28"/>
        </w:rPr>
        <w:t xml:space="preserve"> дом культуры.</w:t>
      </w:r>
      <w:r w:rsidRPr="00F9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ADB" w:rsidRPr="00534871" w:rsidRDefault="00A01ADB" w:rsidP="00DC2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Обеспеченность детскими дошкольными учреждениями в п</w:t>
      </w:r>
      <w:r w:rsidR="006C7E64">
        <w:rPr>
          <w:rFonts w:ascii="Times New Roman" w:hAnsi="Times New Roman" w:cs="Times New Roman"/>
          <w:color w:val="000000"/>
          <w:sz w:val="28"/>
          <w:szCs w:val="28"/>
        </w:rPr>
        <w:t xml:space="preserve">оселении сложилась на </w:t>
      </w:r>
      <w:r w:rsidR="006C7E64" w:rsidRPr="00534871">
        <w:rPr>
          <w:rFonts w:ascii="Times New Roman" w:hAnsi="Times New Roman" w:cs="Times New Roman"/>
          <w:color w:val="000000"/>
          <w:sz w:val="28"/>
          <w:szCs w:val="28"/>
        </w:rPr>
        <w:t xml:space="preserve">уровне </w:t>
      </w:r>
      <w:r w:rsidR="00534871" w:rsidRPr="00534871">
        <w:rPr>
          <w:rFonts w:ascii="Times New Roman" w:hAnsi="Times New Roman" w:cs="Times New Roman"/>
          <w:color w:val="000000"/>
          <w:sz w:val="28"/>
          <w:szCs w:val="28"/>
        </w:rPr>
        <w:t>100%.</w:t>
      </w:r>
      <w:r w:rsidRPr="0053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683A" w:rsidRPr="007E683A" w:rsidRDefault="009E0383" w:rsidP="007E68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87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C862F6" w:rsidRPr="0053487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находятся</w:t>
      </w:r>
      <w:r w:rsidR="00C862F6" w:rsidRPr="00F9232A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населенном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Малые Кириллы.</w:t>
      </w:r>
      <w:r w:rsidR="00C862F6" w:rsidRPr="00F92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83A">
        <w:rPr>
          <w:rFonts w:ascii="Times New Roman" w:hAnsi="Times New Roman" w:cs="Times New Roman"/>
          <w:color w:val="000000"/>
          <w:sz w:val="28"/>
          <w:szCs w:val="28"/>
        </w:rPr>
        <w:t>Учащиеся, проживающие</w:t>
      </w:r>
      <w:r w:rsidR="00C862F6" w:rsidRPr="007E683A">
        <w:rPr>
          <w:rFonts w:ascii="Times New Roman" w:hAnsi="Times New Roman" w:cs="Times New Roman"/>
          <w:color w:val="000000"/>
          <w:sz w:val="28"/>
          <w:szCs w:val="28"/>
        </w:rPr>
        <w:t xml:space="preserve"> в других населенных пунктах</w:t>
      </w:r>
      <w:r w:rsidRPr="007E683A">
        <w:rPr>
          <w:rFonts w:ascii="Times New Roman" w:hAnsi="Times New Roman" w:cs="Times New Roman"/>
          <w:color w:val="000000"/>
          <w:sz w:val="28"/>
          <w:szCs w:val="28"/>
        </w:rPr>
        <w:t xml:space="preserve"> Кирилловского сельского поселения Рославльского района Смоленской области</w:t>
      </w:r>
      <w:r w:rsidR="00C862F6" w:rsidRPr="007E68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683A">
        <w:rPr>
          <w:rFonts w:ascii="Times New Roman" w:hAnsi="Times New Roman" w:cs="Times New Roman"/>
          <w:color w:val="000000"/>
          <w:sz w:val="28"/>
          <w:szCs w:val="28"/>
        </w:rPr>
        <w:t xml:space="preserve"> добираются самостоятельно.</w:t>
      </w:r>
      <w:r w:rsidR="00C862F6" w:rsidRPr="007E6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211D" w:rsidRPr="007E683A" w:rsidRDefault="000568B5" w:rsidP="007E6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3A">
        <w:rPr>
          <w:rFonts w:ascii="Times New Roman" w:hAnsi="Times New Roman" w:cs="Times New Roman"/>
          <w:sz w:val="28"/>
          <w:szCs w:val="28"/>
        </w:rPr>
        <w:t>Состояние здания</w:t>
      </w:r>
      <w:r w:rsidR="000B63B5" w:rsidRPr="007E683A">
        <w:rPr>
          <w:rFonts w:ascii="Times New Roman" w:hAnsi="Times New Roman" w:cs="Times New Roman"/>
          <w:sz w:val="28"/>
          <w:szCs w:val="28"/>
        </w:rPr>
        <w:t xml:space="preserve"> школы удовлетворительное, каждый год проводятся косме</w:t>
      </w:r>
      <w:r w:rsidRPr="007E683A">
        <w:rPr>
          <w:rFonts w:ascii="Times New Roman" w:hAnsi="Times New Roman" w:cs="Times New Roman"/>
          <w:sz w:val="28"/>
          <w:szCs w:val="28"/>
        </w:rPr>
        <w:t>тические ремонты.</w:t>
      </w:r>
    </w:p>
    <w:p w:rsidR="00F9232A" w:rsidRPr="007E683A" w:rsidRDefault="000B63B5" w:rsidP="001F41B4">
      <w:pPr>
        <w:pStyle w:val="13"/>
        <w:spacing w:before="0" w:after="0" w:line="240" w:lineRule="auto"/>
        <w:ind w:firstLine="709"/>
        <w:jc w:val="both"/>
        <w:rPr>
          <w:sz w:val="28"/>
          <w:szCs w:val="28"/>
        </w:rPr>
      </w:pPr>
      <w:r w:rsidRPr="007E683A">
        <w:rPr>
          <w:sz w:val="28"/>
          <w:szCs w:val="28"/>
        </w:rPr>
        <w:lastRenderedPageBreak/>
        <w:t>Обеспеченность населения учреждениями культур</w:t>
      </w:r>
      <w:r w:rsidR="000568B5" w:rsidRPr="007E683A">
        <w:rPr>
          <w:sz w:val="28"/>
          <w:szCs w:val="28"/>
        </w:rPr>
        <w:t>ы и спорта в поселении ниже</w:t>
      </w:r>
      <w:r w:rsidRPr="007E683A">
        <w:rPr>
          <w:sz w:val="28"/>
          <w:szCs w:val="28"/>
        </w:rPr>
        <w:t xml:space="preserve"> нормативной.</w:t>
      </w:r>
      <w:r w:rsidR="000568B5" w:rsidRPr="007E683A">
        <w:rPr>
          <w:sz w:val="28"/>
          <w:szCs w:val="28"/>
        </w:rPr>
        <w:t xml:space="preserve"> Кроме того, п</w:t>
      </w:r>
      <w:r w:rsidRPr="007E683A">
        <w:rPr>
          <w:sz w:val="28"/>
          <w:szCs w:val="28"/>
        </w:rPr>
        <w:t>роблемой является то, что все учреждения образования, культуры и</w:t>
      </w:r>
      <w:r w:rsidR="000568B5" w:rsidRPr="007E683A">
        <w:rPr>
          <w:sz w:val="28"/>
          <w:szCs w:val="28"/>
        </w:rPr>
        <w:t xml:space="preserve"> спорта находятся в д. Малые Кириллы</w:t>
      </w:r>
      <w:r w:rsidRPr="007E683A">
        <w:rPr>
          <w:sz w:val="28"/>
          <w:szCs w:val="28"/>
        </w:rPr>
        <w:t>,</w:t>
      </w:r>
      <w:r w:rsidR="000568B5" w:rsidRPr="007E683A">
        <w:rPr>
          <w:sz w:val="28"/>
          <w:szCs w:val="28"/>
        </w:rPr>
        <w:t xml:space="preserve"> а расстояние от отдаленных </w:t>
      </w:r>
      <w:r w:rsidR="00C93F41" w:rsidRPr="007E683A">
        <w:rPr>
          <w:sz w:val="28"/>
          <w:szCs w:val="28"/>
        </w:rPr>
        <w:t>деревень</w:t>
      </w:r>
      <w:r w:rsidRPr="007E683A">
        <w:rPr>
          <w:sz w:val="28"/>
          <w:szCs w:val="28"/>
        </w:rPr>
        <w:t xml:space="preserve"> от</w:t>
      </w:r>
      <w:r w:rsidR="00C93F41" w:rsidRPr="007E683A">
        <w:rPr>
          <w:sz w:val="28"/>
          <w:szCs w:val="28"/>
        </w:rPr>
        <w:t xml:space="preserve"> 1 км до 15</w:t>
      </w:r>
      <w:r w:rsidRPr="007E683A">
        <w:rPr>
          <w:sz w:val="28"/>
          <w:szCs w:val="28"/>
        </w:rPr>
        <w:t xml:space="preserve"> км, поэтому даже при наличии мест для проведения досуга многие жители остаются дома и не пользуются услугами социальных учреждений.</w:t>
      </w:r>
    </w:p>
    <w:p w:rsidR="00006322" w:rsidRPr="00F9232A" w:rsidRDefault="00006322" w:rsidP="001F41B4">
      <w:pPr>
        <w:pStyle w:val="Default"/>
        <w:ind w:firstLine="709"/>
        <w:jc w:val="both"/>
        <w:rPr>
          <w:sz w:val="28"/>
          <w:szCs w:val="28"/>
        </w:rPr>
      </w:pPr>
      <w:r w:rsidRPr="007E683A">
        <w:rPr>
          <w:sz w:val="28"/>
          <w:szCs w:val="28"/>
        </w:rPr>
        <w:t>Спортивный зал</w:t>
      </w:r>
      <w:r w:rsidRPr="00F9232A">
        <w:rPr>
          <w:sz w:val="28"/>
          <w:szCs w:val="28"/>
        </w:rPr>
        <w:t xml:space="preserve"> в поселении располагается в здании школы </w:t>
      </w:r>
      <w:r w:rsidR="008E0C6C">
        <w:rPr>
          <w:sz w:val="28"/>
          <w:szCs w:val="28"/>
          <w:lang w:eastAsia="ru-RU"/>
        </w:rPr>
        <w:t>МБОУ «Кирилловская</w:t>
      </w:r>
      <w:r w:rsidR="008E0C6C" w:rsidRPr="00A104D3">
        <w:rPr>
          <w:sz w:val="28"/>
          <w:szCs w:val="28"/>
          <w:lang w:eastAsia="ru-RU"/>
        </w:rPr>
        <w:t xml:space="preserve"> средняя общеобразовательная школа</w:t>
      </w:r>
      <w:r w:rsidR="008E0C6C">
        <w:rPr>
          <w:sz w:val="28"/>
          <w:szCs w:val="28"/>
          <w:lang w:eastAsia="ru-RU"/>
        </w:rPr>
        <w:t>»</w:t>
      </w:r>
      <w:r w:rsidRPr="00F9232A">
        <w:rPr>
          <w:sz w:val="28"/>
          <w:szCs w:val="28"/>
        </w:rPr>
        <w:t>. В нем проводятся уроки физической культ</w:t>
      </w:r>
      <w:r w:rsidR="005C3350" w:rsidRPr="00F9232A">
        <w:rPr>
          <w:sz w:val="28"/>
          <w:szCs w:val="28"/>
        </w:rPr>
        <w:t>у</w:t>
      </w:r>
      <w:r w:rsidRPr="00F9232A">
        <w:rPr>
          <w:sz w:val="28"/>
          <w:szCs w:val="28"/>
        </w:rPr>
        <w:t>ры дл</w:t>
      </w:r>
      <w:r w:rsidR="005C3350" w:rsidRPr="00F9232A">
        <w:rPr>
          <w:sz w:val="28"/>
          <w:szCs w:val="28"/>
        </w:rPr>
        <w:t xml:space="preserve">я школьников. </w:t>
      </w:r>
      <w:r w:rsidRPr="00F9232A">
        <w:rPr>
          <w:sz w:val="28"/>
          <w:szCs w:val="28"/>
        </w:rPr>
        <w:t xml:space="preserve">Несколько раз в неделю обеспечен доступ для занятий спортом для </w:t>
      </w:r>
      <w:r w:rsidR="005C3350" w:rsidRPr="00F9232A">
        <w:rPr>
          <w:sz w:val="28"/>
          <w:szCs w:val="28"/>
        </w:rPr>
        <w:t xml:space="preserve">остальных </w:t>
      </w:r>
      <w:r w:rsidRPr="00F9232A">
        <w:rPr>
          <w:sz w:val="28"/>
          <w:szCs w:val="28"/>
        </w:rPr>
        <w:t xml:space="preserve">детей и взрослого населения </w:t>
      </w:r>
      <w:r w:rsidR="005C3350" w:rsidRPr="00F9232A">
        <w:rPr>
          <w:sz w:val="28"/>
          <w:szCs w:val="28"/>
        </w:rPr>
        <w:t xml:space="preserve">поселения. </w:t>
      </w:r>
    </w:p>
    <w:p w:rsidR="006A692E" w:rsidRPr="00E43C2E" w:rsidRDefault="006A692E" w:rsidP="001F41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3C2E">
        <w:rPr>
          <w:color w:val="auto"/>
          <w:sz w:val="28"/>
          <w:szCs w:val="28"/>
        </w:rPr>
        <w:t xml:space="preserve">Спортивный зал площадью </w:t>
      </w:r>
      <w:r w:rsidR="00E43C2E" w:rsidRPr="00E43C2E">
        <w:rPr>
          <w:color w:val="auto"/>
          <w:sz w:val="28"/>
          <w:szCs w:val="28"/>
          <w:shd w:val="clear" w:color="auto" w:fill="FFFFFF"/>
        </w:rPr>
        <w:t>117,75</w:t>
      </w:r>
      <w:r w:rsidRPr="00E43C2E">
        <w:rPr>
          <w:color w:val="auto"/>
          <w:sz w:val="28"/>
          <w:szCs w:val="28"/>
        </w:rPr>
        <w:t xml:space="preserve"> кв.м., оборудован шведской стенкой, </w:t>
      </w:r>
      <w:r w:rsidR="00E43C2E">
        <w:rPr>
          <w:color w:val="auto"/>
          <w:sz w:val="28"/>
          <w:szCs w:val="28"/>
        </w:rPr>
        <w:t>спортивным</w:t>
      </w:r>
      <w:r w:rsidR="00E43C2E" w:rsidRPr="00E43C2E">
        <w:rPr>
          <w:color w:val="auto"/>
          <w:sz w:val="28"/>
          <w:szCs w:val="28"/>
        </w:rPr>
        <w:t xml:space="preserve"> снаряд</w:t>
      </w:r>
      <w:r w:rsidR="00E43C2E">
        <w:rPr>
          <w:color w:val="auto"/>
          <w:sz w:val="28"/>
          <w:szCs w:val="28"/>
        </w:rPr>
        <w:t>ом</w:t>
      </w:r>
      <w:r w:rsidR="00E43C2E" w:rsidRPr="00E43C2E">
        <w:rPr>
          <w:color w:val="auto"/>
          <w:sz w:val="28"/>
          <w:szCs w:val="28"/>
        </w:rPr>
        <w:t xml:space="preserve"> «мостик»</w:t>
      </w:r>
      <w:r w:rsidR="00E43C2E">
        <w:rPr>
          <w:color w:val="auto"/>
          <w:sz w:val="28"/>
          <w:szCs w:val="28"/>
        </w:rPr>
        <w:t>, «козел»</w:t>
      </w:r>
      <w:r w:rsidRPr="00E43C2E">
        <w:rPr>
          <w:color w:val="auto"/>
          <w:sz w:val="28"/>
          <w:szCs w:val="28"/>
        </w:rPr>
        <w:t xml:space="preserve"> для пры</w:t>
      </w:r>
      <w:r w:rsidR="00E35748" w:rsidRPr="00E43C2E">
        <w:rPr>
          <w:color w:val="auto"/>
          <w:sz w:val="28"/>
          <w:szCs w:val="28"/>
        </w:rPr>
        <w:t>жков и стойкой с перекладиной.</w:t>
      </w:r>
      <w:r w:rsidRPr="00E43C2E">
        <w:rPr>
          <w:color w:val="auto"/>
          <w:sz w:val="28"/>
          <w:szCs w:val="28"/>
        </w:rPr>
        <w:t xml:space="preserve"> При спортивном зале </w:t>
      </w:r>
      <w:r w:rsidR="00E43C2E">
        <w:rPr>
          <w:color w:val="auto"/>
          <w:sz w:val="28"/>
          <w:szCs w:val="28"/>
        </w:rPr>
        <w:t xml:space="preserve">не </w:t>
      </w:r>
      <w:r w:rsidRPr="00E43C2E">
        <w:rPr>
          <w:color w:val="auto"/>
          <w:sz w:val="28"/>
          <w:szCs w:val="28"/>
        </w:rPr>
        <w:t xml:space="preserve">имеется помещение для хранения спортивного инвентаря и снарядов, раздевалки для мальчиков и девочек. </w:t>
      </w:r>
    </w:p>
    <w:p w:rsidR="000B63B5" w:rsidRPr="00B57FB1" w:rsidRDefault="000B63B5" w:rsidP="001F41B4">
      <w:pPr>
        <w:pStyle w:val="13"/>
        <w:spacing w:before="0" w:after="0" w:line="240" w:lineRule="auto"/>
        <w:ind w:firstLine="709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В сфере здравоохранения на территории поселения </w:t>
      </w:r>
      <w:r w:rsidR="008E0C6C">
        <w:rPr>
          <w:color w:val="000000"/>
          <w:sz w:val="28"/>
          <w:szCs w:val="28"/>
          <w:shd w:val="clear" w:color="auto" w:fill="FFFFFF"/>
        </w:rPr>
        <w:t>Кирилловская врачебная амбулатория</w:t>
      </w:r>
      <w:r w:rsidR="007E683A">
        <w:rPr>
          <w:color w:val="000000"/>
          <w:sz w:val="28"/>
          <w:szCs w:val="28"/>
          <w:shd w:val="clear" w:color="auto" w:fill="FFFFFF"/>
        </w:rPr>
        <w:t>, рассчитанная на</w:t>
      </w:r>
      <w:r w:rsidRPr="00B57FB1">
        <w:rPr>
          <w:sz w:val="28"/>
          <w:szCs w:val="28"/>
        </w:rPr>
        <w:t xml:space="preserve"> 25 посещени</w:t>
      </w:r>
      <w:r w:rsidR="007E683A">
        <w:rPr>
          <w:sz w:val="28"/>
          <w:szCs w:val="28"/>
        </w:rPr>
        <w:t>й</w:t>
      </w:r>
      <w:r w:rsidRPr="00B57FB1">
        <w:rPr>
          <w:sz w:val="28"/>
          <w:szCs w:val="28"/>
        </w:rPr>
        <w:t xml:space="preserve"> в сутки. </w:t>
      </w:r>
    </w:p>
    <w:p w:rsidR="009364EA" w:rsidRPr="002B2AE5" w:rsidRDefault="009364EA" w:rsidP="00035E25">
      <w:pPr>
        <w:pStyle w:val="Default"/>
        <w:ind w:firstLine="708"/>
        <w:jc w:val="both"/>
        <w:rPr>
          <w:sz w:val="28"/>
          <w:szCs w:val="28"/>
        </w:rPr>
      </w:pPr>
      <w:r w:rsidRPr="002B2AE5">
        <w:rPr>
          <w:sz w:val="28"/>
          <w:szCs w:val="28"/>
        </w:rPr>
        <w:t xml:space="preserve">Проблемой медицинского обслуживания в поселении является недостаток квалифицированных кадров, ухудшение материально – технической базы. </w:t>
      </w:r>
    </w:p>
    <w:p w:rsidR="009364EA" w:rsidRPr="002B2AE5" w:rsidRDefault="009364EA" w:rsidP="00035E25">
      <w:pPr>
        <w:pStyle w:val="Default"/>
        <w:ind w:firstLine="708"/>
        <w:jc w:val="both"/>
        <w:rPr>
          <w:sz w:val="28"/>
          <w:szCs w:val="28"/>
        </w:rPr>
      </w:pPr>
      <w:r w:rsidRPr="002B2AE5">
        <w:rPr>
          <w:sz w:val="28"/>
          <w:szCs w:val="28"/>
        </w:rPr>
        <w:t>Качественное здравоохранение способствует улучшению здоровья населения, увеличению продолжительности жизни. Благодаря совершенствованию системы здравоохранения, использованию современного медицинского оборудования, привлечению квал</w:t>
      </w:r>
      <w:r w:rsidR="001F41B4">
        <w:rPr>
          <w:sz w:val="28"/>
          <w:szCs w:val="28"/>
        </w:rPr>
        <w:t xml:space="preserve">ифицированных врачебных кадров </w:t>
      </w:r>
      <w:r w:rsidRPr="002B2AE5">
        <w:rPr>
          <w:sz w:val="28"/>
          <w:szCs w:val="28"/>
        </w:rPr>
        <w:t>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9364EA" w:rsidRPr="002B2AE5" w:rsidRDefault="009364EA" w:rsidP="00035E25">
      <w:pPr>
        <w:pStyle w:val="Default"/>
        <w:ind w:firstLine="708"/>
        <w:jc w:val="both"/>
        <w:rPr>
          <w:sz w:val="28"/>
          <w:szCs w:val="28"/>
        </w:rPr>
      </w:pPr>
      <w:r w:rsidRPr="002B2AE5">
        <w:rPr>
          <w:sz w:val="28"/>
          <w:szCs w:val="28"/>
        </w:rPr>
        <w:t>- 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9364EA" w:rsidRPr="002B2AE5" w:rsidRDefault="009364EA" w:rsidP="009364EA">
      <w:pPr>
        <w:pStyle w:val="Default"/>
        <w:ind w:firstLine="708"/>
        <w:jc w:val="both"/>
        <w:rPr>
          <w:sz w:val="28"/>
          <w:szCs w:val="28"/>
        </w:rPr>
      </w:pPr>
      <w:r w:rsidRPr="002B2AE5">
        <w:rPr>
          <w:sz w:val="28"/>
          <w:szCs w:val="28"/>
        </w:rPr>
        <w:t>- первоочередная реконструкция действующих учреждений и строительство новых;</w:t>
      </w:r>
    </w:p>
    <w:p w:rsidR="009364EA" w:rsidRPr="002B2AE5" w:rsidRDefault="009364EA" w:rsidP="009364EA">
      <w:pPr>
        <w:pStyle w:val="Default"/>
        <w:ind w:firstLine="708"/>
        <w:jc w:val="both"/>
        <w:rPr>
          <w:sz w:val="28"/>
          <w:szCs w:val="28"/>
        </w:rPr>
      </w:pPr>
      <w:r w:rsidRPr="002B2AE5">
        <w:rPr>
          <w:sz w:val="28"/>
          <w:szCs w:val="28"/>
        </w:rPr>
        <w:t>- обеспечение квалифицированными специалистами.</w:t>
      </w:r>
    </w:p>
    <w:p w:rsidR="002131E4" w:rsidRDefault="000212A1" w:rsidP="001F41B4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6F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2B2AE5" w:rsidRPr="00616F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.2.</w:t>
      </w:r>
      <w:r w:rsidR="002131E4" w:rsidRPr="00616F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Технико-экономические параметры существующих объектов социальной </w:t>
      </w:r>
      <w:r w:rsidR="002131E4" w:rsidRPr="00E157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инфраструктуры</w:t>
      </w:r>
      <w:r w:rsidR="00E157EE" w:rsidRPr="00E157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157EE" w:rsidRPr="00E157E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Кирилловского сельского</w:t>
      </w:r>
      <w:r w:rsidR="002131E4" w:rsidRPr="00E157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</w:t>
      </w:r>
      <w:r w:rsidR="002131E4" w:rsidRPr="00616F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сложившийся уровень обеспеченности населения поселения услугами в областях</w:t>
      </w:r>
      <w:r w:rsidR="002131E4" w:rsidRPr="00616FA0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="002131E4" w:rsidRPr="00616F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образования, культуры, здравоохранения, культуры, физической культуры и массового спорта</w:t>
      </w:r>
    </w:p>
    <w:p w:rsidR="00E157EE" w:rsidRPr="00E157EE" w:rsidRDefault="00E157EE" w:rsidP="00E157EE">
      <w:pPr>
        <w:pStyle w:val="a4"/>
        <w:spacing w:after="0" w:line="240" w:lineRule="auto"/>
        <w:ind w:left="0" w:firstLine="709"/>
        <w:jc w:val="both"/>
        <w:rPr>
          <w:rStyle w:val="24"/>
          <w:rFonts w:ascii="Times New Roman" w:hAnsi="Times New Roman"/>
          <w:b w:val="0"/>
          <w:i w:val="0"/>
        </w:rPr>
      </w:pPr>
      <w:r w:rsidRPr="00E157EE">
        <w:rPr>
          <w:rStyle w:val="24"/>
          <w:rFonts w:ascii="Times New Roman" w:hAnsi="Times New Roman"/>
          <w:b w:val="0"/>
          <w:i w:val="0"/>
        </w:rPr>
        <w:t xml:space="preserve">К объектам социальной инфраструктуры </w:t>
      </w:r>
      <w:r w:rsidR="00035E25" w:rsidRPr="00035E25">
        <w:rPr>
          <w:rStyle w:val="24"/>
          <w:rFonts w:ascii="Times New Roman" w:hAnsi="Times New Roman"/>
          <w:b w:val="0"/>
          <w:i w:val="0"/>
        </w:rPr>
        <w:t xml:space="preserve">Кирилловского </w:t>
      </w:r>
      <w:r w:rsidRPr="00E157EE">
        <w:rPr>
          <w:rStyle w:val="24"/>
          <w:rFonts w:ascii="Times New Roman" w:hAnsi="Times New Roman"/>
          <w:b w:val="0"/>
          <w:i w:val="0"/>
        </w:rPr>
        <w:t xml:space="preserve">сельского поселения относятся: </w:t>
      </w:r>
    </w:p>
    <w:p w:rsidR="002131E4" w:rsidRPr="001F41B4" w:rsidRDefault="000212A1" w:rsidP="00544BEC">
      <w:pPr>
        <w:pStyle w:val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F41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2.2.1.</w:t>
      </w:r>
      <w:r w:rsidR="001D049D" w:rsidRPr="001F41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Технико-экономические параметры существующих объектов образования</w:t>
      </w:r>
    </w:p>
    <w:p w:rsidR="00E157EE" w:rsidRDefault="00E157EE" w:rsidP="00E15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4B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Кирилловского </w:t>
      </w:r>
      <w:r w:rsidRPr="00CA24B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Рославльского района Смоленской области</w:t>
      </w:r>
      <w:r w:rsidRPr="00CA24B5">
        <w:rPr>
          <w:rFonts w:ascii="Times New Roman" w:hAnsi="Times New Roman" w:cs="Times New Roman"/>
          <w:color w:val="000000"/>
          <w:sz w:val="28"/>
          <w:szCs w:val="28"/>
        </w:rPr>
        <w:t>. В образовательной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Кирилловского </w:t>
      </w:r>
      <w:r w:rsidRPr="00CA24B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Рославльского района Смоленской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CA24B5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функционируют 2 образовательных учреждения: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 </w:t>
      </w:r>
      <w:r w:rsidRPr="003377EE"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одно детское </w:t>
      </w:r>
      <w:r w:rsidRPr="003377EE"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3AF" w:rsidRPr="008C13AF" w:rsidRDefault="008C13AF" w:rsidP="001F41B4">
      <w:pPr>
        <w:spacing w:line="240" w:lineRule="auto"/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 w:rsidRPr="008C13A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Таблица</w:t>
      </w:r>
      <w:r w:rsidR="00175AE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Pr="008C13A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. Учреждения образования </w:t>
      </w:r>
      <w:r w:rsidR="00826AD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Кирилловского сельского поселения Рославльского района Смоленской области</w:t>
      </w:r>
    </w:p>
    <w:tbl>
      <w:tblPr>
        <w:tblStyle w:val="1-5"/>
        <w:tblW w:w="9881" w:type="dxa"/>
        <w:tblInd w:w="108" w:type="dxa"/>
        <w:tblLayout w:type="fixed"/>
        <w:tblLook w:val="0420"/>
      </w:tblPr>
      <w:tblGrid>
        <w:gridCol w:w="789"/>
        <w:gridCol w:w="1406"/>
        <w:gridCol w:w="783"/>
        <w:gridCol w:w="1546"/>
        <w:gridCol w:w="915"/>
        <w:gridCol w:w="788"/>
        <w:gridCol w:w="788"/>
        <w:gridCol w:w="1433"/>
        <w:gridCol w:w="1433"/>
      </w:tblGrid>
      <w:tr w:rsidR="008C13AF" w:rsidRPr="008C13AF" w:rsidTr="001F41B4">
        <w:trPr>
          <w:cnfStyle w:val="100000000000"/>
        </w:trPr>
        <w:tc>
          <w:tcPr>
            <w:tcW w:w="2195" w:type="dxa"/>
            <w:gridSpan w:val="2"/>
            <w:tcBorders>
              <w:left w:val="nil"/>
              <w:right w:val="nil"/>
            </w:tcBorders>
            <w:hideMark/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3" w:type="dxa"/>
            <w:tcBorders>
              <w:left w:val="nil"/>
              <w:right w:val="nil"/>
            </w:tcBorders>
            <w:hideMark/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Год постройки</w:t>
            </w:r>
          </w:p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здания</w:t>
            </w:r>
          </w:p>
        </w:tc>
        <w:tc>
          <w:tcPr>
            <w:tcW w:w="1546" w:type="dxa"/>
            <w:tcBorders>
              <w:left w:val="nil"/>
              <w:right w:val="nil"/>
            </w:tcBorders>
            <w:hideMark/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15" w:type="dxa"/>
            <w:tcBorders>
              <w:left w:val="nil"/>
              <w:right w:val="nil"/>
            </w:tcBorders>
            <w:hideMark/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Проектная наполняемость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Реальная наполняемость</w:t>
            </w:r>
          </w:p>
        </w:tc>
        <w:tc>
          <w:tcPr>
            <w:tcW w:w="788" w:type="dxa"/>
            <w:tcBorders>
              <w:left w:val="nil"/>
              <w:right w:val="nil"/>
            </w:tcBorders>
            <w:hideMark/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% загрузки</w:t>
            </w:r>
          </w:p>
        </w:tc>
        <w:tc>
          <w:tcPr>
            <w:tcW w:w="1433" w:type="dxa"/>
            <w:tcBorders>
              <w:left w:val="nil"/>
              <w:right w:val="nil"/>
            </w:tcBorders>
            <w:hideMark/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% физического износа здания</w:t>
            </w: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Общая площадь</w:t>
            </w:r>
          </w:p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(м2)</w:t>
            </w:r>
          </w:p>
        </w:tc>
      </w:tr>
      <w:tr w:rsidR="008C13AF" w:rsidRPr="008C13AF" w:rsidTr="001F41B4">
        <w:trPr>
          <w:cnfStyle w:val="0000001000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65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F" w:rsidRPr="001F41B3" w:rsidRDefault="001F41B3" w:rsidP="001F41B3">
            <w:pPr>
              <w:spacing w:line="24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 xml:space="preserve">                           </w:t>
            </w:r>
            <w:r w:rsidR="008C13AF" w:rsidRPr="001F41B3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</w:tr>
      <w:tr w:rsidR="008C13AF" w:rsidRPr="008C13AF" w:rsidTr="001F41B4"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AE4" w:rsidRPr="00175AE4" w:rsidRDefault="00175AE4" w:rsidP="00175A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5AE4">
              <w:rPr>
                <w:rFonts w:ascii="Times New Roman" w:eastAsiaTheme="minorEastAsia" w:hAnsi="Times New Roman"/>
                <w:sz w:val="24"/>
                <w:szCs w:val="24"/>
              </w:rPr>
              <w:t>МБДОУ «Кирилловский детский сад «Теремок»</w:t>
            </w:r>
          </w:p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175AE4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1986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BC680A" w:rsidRDefault="00BC680A" w:rsidP="00BC680A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C680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д. Малые Кириллы, ул. Ельнинская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BC680A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BC680A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BC680A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BC680A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BC680A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BC680A">
              <w:rPr>
                <w:rFonts w:ascii="Times New Roman" w:eastAsiaTheme="minorEastAsia" w:hAnsi="Times New Roman" w:cstheme="minorBidi"/>
                <w:sz w:val="24"/>
                <w:szCs w:val="24"/>
              </w:rPr>
              <w:t>747,3</w:t>
            </w:r>
          </w:p>
        </w:tc>
      </w:tr>
      <w:tr w:rsidR="008C13AF" w:rsidRPr="008C13AF" w:rsidTr="001F41B4">
        <w:trPr>
          <w:cnfStyle w:val="000000100000"/>
          <w:trHeight w:val="381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8C13AF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8C13AF" w:rsidP="008C13AF">
            <w:pPr>
              <w:spacing w:line="240" w:lineRule="exac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F" w:rsidRPr="008C13AF" w:rsidRDefault="008C13AF" w:rsidP="001F41B3">
            <w:pPr>
              <w:spacing w:line="240" w:lineRule="exact"/>
              <w:ind w:left="-241" w:firstLine="241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8C13AF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8C13AF" w:rsidP="008C13AF">
            <w:pPr>
              <w:spacing w:line="240" w:lineRule="exact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</w:tr>
      <w:tr w:rsidR="008C13AF" w:rsidRPr="008C13AF" w:rsidTr="001F41B4"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F" w:rsidRPr="008C13AF" w:rsidRDefault="001F41B3" w:rsidP="008C13AF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F41B3">
              <w:rPr>
                <w:rFonts w:ascii="Times New Roman" w:eastAsiaTheme="minorEastAsia" w:hAnsi="Times New Roman" w:cstheme="minorBidi"/>
                <w:sz w:val="24"/>
                <w:szCs w:val="24"/>
              </w:rPr>
              <w:t>МБОУ «Кирилловская средняя школа»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F" w:rsidRPr="008C13AF" w:rsidRDefault="001F41B3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1966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F" w:rsidRPr="001F41B3" w:rsidRDefault="00C70CBA" w:rsidP="00C70CBA">
            <w:pPr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 w:rsidRPr="001F41B3">
              <w:rPr>
                <w:rFonts w:ascii="Times New Roman" w:eastAsiaTheme="minorEastAsia" w:hAnsi="Times New Roman" w:cstheme="minorBidi"/>
                <w:sz w:val="22"/>
                <w:szCs w:val="22"/>
              </w:rPr>
              <w:t>Д</w:t>
            </w:r>
            <w:r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. </w:t>
            </w:r>
            <w:r w:rsidR="001F41B3" w:rsidRPr="001F41B3">
              <w:rPr>
                <w:rFonts w:ascii="Times New Roman" w:eastAsiaTheme="minorEastAsia" w:hAnsi="Times New Roman" w:cstheme="minorBidi"/>
                <w:sz w:val="22"/>
                <w:szCs w:val="22"/>
              </w:rPr>
              <w:t>Малые Кириллы, улица Головлева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F" w:rsidRPr="008C13AF" w:rsidRDefault="001F41B3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1F41B3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F" w:rsidRPr="008C13AF" w:rsidRDefault="001F41B3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F" w:rsidRPr="008C13AF" w:rsidRDefault="001F41B3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8C13AF" w:rsidRPr="008C13AF" w:rsidRDefault="001F41B3" w:rsidP="008C13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F41B3">
              <w:rPr>
                <w:rFonts w:ascii="Times New Roman" w:eastAsiaTheme="minorEastAsia" w:hAnsi="Times New Roman" w:cstheme="minorBidi"/>
                <w:sz w:val="24"/>
                <w:szCs w:val="24"/>
              </w:rPr>
              <w:t>1481</w:t>
            </w:r>
          </w:p>
        </w:tc>
      </w:tr>
    </w:tbl>
    <w:p w:rsidR="00E157EE" w:rsidRDefault="00E157EE" w:rsidP="0095564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302BE3" w:rsidRDefault="00302BE3" w:rsidP="001F41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55644">
        <w:rPr>
          <w:rFonts w:ascii="Times New Roman" w:hAnsi="Times New Roman"/>
          <w:sz w:val="28"/>
          <w:szCs w:val="28"/>
        </w:rPr>
        <w:t xml:space="preserve">Детские дошкольные учреждения представлены муниципальным бюджетным дошкольным образовательным учреждением </w:t>
      </w:r>
      <w:r w:rsidR="00955644" w:rsidRPr="00955644">
        <w:rPr>
          <w:rFonts w:ascii="Times New Roman" w:eastAsiaTheme="minorEastAsia" w:hAnsi="Times New Roman"/>
          <w:sz w:val="28"/>
          <w:szCs w:val="28"/>
        </w:rPr>
        <w:t>«Кирилловский детский сад «Теремок»</w:t>
      </w:r>
      <w:r w:rsidRPr="00955644">
        <w:rPr>
          <w:rFonts w:ascii="Times New Roman" w:hAnsi="Times New Roman"/>
          <w:sz w:val="28"/>
          <w:szCs w:val="28"/>
        </w:rPr>
        <w:t xml:space="preserve"> мощностью </w:t>
      </w:r>
      <w:r w:rsidR="00955644">
        <w:rPr>
          <w:rFonts w:ascii="Times New Roman" w:hAnsi="Times New Roman"/>
          <w:sz w:val="28"/>
          <w:szCs w:val="28"/>
        </w:rPr>
        <w:t xml:space="preserve">90 </w:t>
      </w:r>
      <w:r w:rsidRPr="00955644">
        <w:rPr>
          <w:rFonts w:ascii="Times New Roman" w:hAnsi="Times New Roman"/>
          <w:sz w:val="28"/>
          <w:szCs w:val="28"/>
        </w:rPr>
        <w:t xml:space="preserve">мест, загруженность объекта составляет </w:t>
      </w:r>
      <w:r w:rsidR="00955644">
        <w:rPr>
          <w:rFonts w:ascii="Times New Roman" w:hAnsi="Times New Roman"/>
          <w:sz w:val="28"/>
          <w:szCs w:val="28"/>
        </w:rPr>
        <w:t xml:space="preserve">106,6 </w:t>
      </w:r>
      <w:r w:rsidRPr="00955644">
        <w:rPr>
          <w:rFonts w:ascii="Times New Roman" w:hAnsi="Times New Roman"/>
          <w:sz w:val="28"/>
          <w:szCs w:val="28"/>
        </w:rPr>
        <w:t>%.</w:t>
      </w:r>
    </w:p>
    <w:p w:rsidR="001F41B4" w:rsidRDefault="00E157EE" w:rsidP="001F4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610">
        <w:rPr>
          <w:rFonts w:ascii="Times New Roman" w:eastAsia="Calibri" w:hAnsi="Times New Roman" w:cs="Times New Roman"/>
          <w:sz w:val="28"/>
          <w:szCs w:val="28"/>
        </w:rPr>
        <w:t>На 01.0</w:t>
      </w:r>
      <w:r>
        <w:rPr>
          <w:rFonts w:ascii="Times New Roman" w:eastAsia="Calibri" w:hAnsi="Times New Roman" w:cs="Times New Roman"/>
          <w:sz w:val="28"/>
          <w:szCs w:val="28"/>
        </w:rPr>
        <w:t>1.2017 года очередь в дошкольное образовательно</w:t>
      </w:r>
      <w:r w:rsidRPr="004B1610">
        <w:rPr>
          <w:rFonts w:ascii="Times New Roman" w:eastAsia="Calibri" w:hAnsi="Times New Roman" w:cs="Times New Roman"/>
          <w:sz w:val="28"/>
          <w:szCs w:val="28"/>
        </w:rPr>
        <w:t>е учре</w:t>
      </w:r>
      <w:r>
        <w:rPr>
          <w:rFonts w:ascii="Times New Roman" w:eastAsia="Calibri" w:hAnsi="Times New Roman" w:cs="Times New Roman"/>
          <w:sz w:val="28"/>
          <w:szCs w:val="28"/>
        </w:rPr>
        <w:t>ждение</w:t>
      </w:r>
      <w:r w:rsidRPr="004B1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AB0741">
        <w:rPr>
          <w:rFonts w:ascii="Times New Roman" w:eastAsia="Calibri" w:hAnsi="Times New Roman" w:cs="Times New Roman"/>
          <w:sz w:val="28"/>
          <w:szCs w:val="28"/>
        </w:rPr>
        <w:t>составила 3</w:t>
      </w:r>
      <w:r w:rsidR="00AB0741" w:rsidRPr="00AB0741">
        <w:rPr>
          <w:rFonts w:ascii="Times New Roman" w:eastAsia="Calibri" w:hAnsi="Times New Roman" w:cs="Times New Roman"/>
          <w:sz w:val="28"/>
          <w:szCs w:val="28"/>
        </w:rPr>
        <w:t>2</w:t>
      </w:r>
      <w:r w:rsidRPr="00AB0741">
        <w:rPr>
          <w:rFonts w:ascii="Times New Roman" w:eastAsia="Calibri" w:hAnsi="Times New Roman" w:cs="Times New Roman"/>
          <w:sz w:val="28"/>
          <w:szCs w:val="28"/>
        </w:rPr>
        <w:t xml:space="preserve"> человека в возрасте от 0 д</w:t>
      </w:r>
      <w:r w:rsidR="001F41B4">
        <w:rPr>
          <w:rFonts w:ascii="Times New Roman" w:eastAsia="Calibri" w:hAnsi="Times New Roman" w:cs="Times New Roman"/>
          <w:sz w:val="28"/>
          <w:szCs w:val="28"/>
        </w:rPr>
        <w:t>о 7-х лет</w:t>
      </w:r>
      <w:r w:rsidRPr="00AB07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57EE" w:rsidRDefault="00302BE3" w:rsidP="001F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41">
        <w:rPr>
          <w:rFonts w:ascii="Times New Roman" w:hAnsi="Times New Roman"/>
          <w:sz w:val="28"/>
          <w:szCs w:val="28"/>
        </w:rPr>
        <w:t>Детский сад оборудован методическим кабинетом, совмещенным</w:t>
      </w:r>
      <w:r w:rsidRPr="00955644">
        <w:rPr>
          <w:rFonts w:ascii="Times New Roman" w:hAnsi="Times New Roman"/>
          <w:sz w:val="28"/>
          <w:szCs w:val="28"/>
        </w:rPr>
        <w:t xml:space="preserve"> с кабинетом заведующего, комнатой для образовательной деятельности, игровой комнатой, спальным помещением, помещением для приема детей, двумя туалетами, кухонным блоком, прачечной. </w:t>
      </w:r>
    </w:p>
    <w:p w:rsidR="00302BE3" w:rsidRPr="003377EE" w:rsidRDefault="00302BE3" w:rsidP="001F41B4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77EE">
        <w:rPr>
          <w:rFonts w:ascii="Times New Roman" w:hAnsi="Times New Roman"/>
          <w:color w:val="000000"/>
          <w:sz w:val="28"/>
          <w:szCs w:val="28"/>
        </w:rPr>
        <w:t>Площадь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детского сада</w:t>
      </w:r>
      <w:r w:rsidR="009556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составляет</w:t>
      </w:r>
      <w:r w:rsidRPr="00337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7F7">
        <w:rPr>
          <w:rFonts w:ascii="Times New Roman" w:hAnsi="Times New Roman"/>
          <w:color w:val="000000"/>
          <w:sz w:val="28"/>
          <w:szCs w:val="28"/>
        </w:rPr>
        <w:t>4411</w:t>
      </w:r>
      <w:r w:rsidR="00E157EE">
        <w:rPr>
          <w:rFonts w:ascii="Times New Roman" w:hAnsi="Times New Roman"/>
          <w:color w:val="000000"/>
          <w:sz w:val="28"/>
          <w:szCs w:val="28"/>
        </w:rPr>
        <w:t>,</w:t>
      </w:r>
      <w:r w:rsidR="000167F7">
        <w:rPr>
          <w:rFonts w:ascii="Times New Roman" w:hAnsi="Times New Roman"/>
          <w:color w:val="000000"/>
          <w:sz w:val="28"/>
          <w:szCs w:val="28"/>
        </w:rPr>
        <w:t>00</w:t>
      </w:r>
      <w:r w:rsidRPr="003377EE">
        <w:rPr>
          <w:rFonts w:ascii="Times New Roman" w:hAnsi="Times New Roman"/>
          <w:color w:val="000000"/>
          <w:sz w:val="28"/>
          <w:szCs w:val="28"/>
        </w:rPr>
        <w:t xml:space="preserve"> кв.м.</w:t>
      </w:r>
      <w:r w:rsidR="004B1610">
        <w:rPr>
          <w:rFonts w:ascii="Times New Roman" w:hAnsi="Times New Roman"/>
          <w:color w:val="000000"/>
          <w:sz w:val="28"/>
          <w:szCs w:val="28"/>
        </w:rPr>
        <w:t xml:space="preserve"> с четырьмя</w:t>
      </w:r>
      <w:r>
        <w:rPr>
          <w:rFonts w:ascii="Times New Roman" w:hAnsi="Times New Roman"/>
          <w:color w:val="000000"/>
          <w:sz w:val="28"/>
          <w:szCs w:val="28"/>
        </w:rPr>
        <w:t xml:space="preserve"> игровыми площадками.</w:t>
      </w:r>
      <w:r w:rsidR="009556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77EE">
        <w:rPr>
          <w:rFonts w:ascii="Times New Roman" w:hAnsi="Times New Roman"/>
          <w:color w:val="000000"/>
          <w:sz w:val="28"/>
          <w:szCs w:val="28"/>
        </w:rPr>
        <w:t>Территория детского сада оснащена необходимым оборудованием для проведения занятий физической культурой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2BE3" w:rsidRPr="003377EE" w:rsidRDefault="00302BE3" w:rsidP="001F4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610">
        <w:rPr>
          <w:rFonts w:ascii="Times New Roman" w:hAnsi="Times New Roman" w:cs="Times New Roman"/>
          <w:sz w:val="28"/>
          <w:szCs w:val="28"/>
        </w:rPr>
        <w:t>Последний капитальный ремонт (</w:t>
      </w:r>
      <w:r w:rsidR="004B1610">
        <w:rPr>
          <w:rFonts w:ascii="Times New Roman" w:hAnsi="Times New Roman" w:cs="Times New Roman"/>
          <w:sz w:val="28"/>
          <w:szCs w:val="28"/>
        </w:rPr>
        <w:t>отопление, частичная замена оконных блоков</w:t>
      </w:r>
      <w:r w:rsidRPr="004B1610">
        <w:rPr>
          <w:rFonts w:ascii="Times New Roman" w:hAnsi="Times New Roman" w:cs="Times New Roman"/>
          <w:sz w:val="28"/>
          <w:szCs w:val="28"/>
        </w:rPr>
        <w:t>) здания детского сада</w:t>
      </w:r>
      <w:r w:rsidR="00955644" w:rsidRPr="004B1610">
        <w:rPr>
          <w:rFonts w:ascii="Times New Roman" w:hAnsi="Times New Roman" w:cs="Times New Roman"/>
          <w:sz w:val="28"/>
          <w:szCs w:val="28"/>
        </w:rPr>
        <w:t xml:space="preserve"> </w:t>
      </w:r>
      <w:r w:rsidR="004B1610">
        <w:rPr>
          <w:rFonts w:ascii="Times New Roman" w:hAnsi="Times New Roman" w:cs="Times New Roman"/>
          <w:sz w:val="28"/>
          <w:szCs w:val="28"/>
        </w:rPr>
        <w:t>проводился в 2008</w:t>
      </w:r>
      <w:r w:rsidRPr="004B1610">
        <w:rPr>
          <w:rFonts w:ascii="Times New Roman" w:hAnsi="Times New Roman" w:cs="Times New Roman"/>
          <w:sz w:val="28"/>
          <w:szCs w:val="28"/>
        </w:rPr>
        <w:t xml:space="preserve"> г.</w:t>
      </w:r>
      <w:r w:rsidRPr="00337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644">
        <w:rPr>
          <w:rFonts w:ascii="Times New Roman" w:hAnsi="Times New Roman" w:cs="Times New Roman"/>
          <w:color w:val="000000"/>
          <w:sz w:val="28"/>
          <w:szCs w:val="28"/>
        </w:rPr>
        <w:t>Состояние здания детского сада</w:t>
      </w:r>
      <w:r w:rsidRPr="007A3FA8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удовлетворительное, каждый год проводятся косметические ремонты во всех зданиях.</w:t>
      </w:r>
    </w:p>
    <w:p w:rsidR="00302BE3" w:rsidRDefault="00302BE3" w:rsidP="00302BE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77EE">
        <w:rPr>
          <w:rFonts w:ascii="Times New Roman" w:hAnsi="Times New Roman" w:cs="Times New Roman"/>
          <w:color w:val="000000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3377E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0167F7">
        <w:rPr>
          <w:rFonts w:ascii="Times New Roman" w:hAnsi="Times New Roman" w:cs="Times New Roman"/>
          <w:color w:val="000000"/>
          <w:sz w:val="28"/>
          <w:szCs w:val="28"/>
        </w:rPr>
        <w:t xml:space="preserve">Кирилловского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0167F7">
        <w:rPr>
          <w:rFonts w:ascii="Times New Roman" w:hAnsi="Times New Roman" w:cs="Times New Roman"/>
          <w:color w:val="000000"/>
          <w:sz w:val="28"/>
          <w:szCs w:val="28"/>
        </w:rPr>
        <w:t xml:space="preserve">Рославльского района Смоленской области </w:t>
      </w:r>
      <w:r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B5F8A">
        <w:rPr>
          <w:rFonts w:ascii="Times New Roman" w:eastAsiaTheme="minorEastAsia" w:hAnsi="Times New Roman"/>
          <w:sz w:val="28"/>
          <w:szCs w:val="28"/>
        </w:rPr>
        <w:t>униципальн</w:t>
      </w:r>
      <w:r>
        <w:rPr>
          <w:rFonts w:ascii="Times New Roman" w:eastAsiaTheme="minorEastAsia" w:hAnsi="Times New Roman"/>
          <w:sz w:val="28"/>
          <w:szCs w:val="28"/>
        </w:rPr>
        <w:t>ым</w:t>
      </w:r>
      <w:r w:rsidRPr="005B5F8A">
        <w:rPr>
          <w:rFonts w:ascii="Times New Roman" w:eastAsiaTheme="minorEastAsia" w:hAnsi="Times New Roman"/>
          <w:sz w:val="28"/>
          <w:szCs w:val="28"/>
        </w:rPr>
        <w:t xml:space="preserve"> бюджетн</w:t>
      </w:r>
      <w:r>
        <w:rPr>
          <w:rFonts w:ascii="Times New Roman" w:eastAsiaTheme="minorEastAsia" w:hAnsi="Times New Roman"/>
          <w:sz w:val="28"/>
          <w:szCs w:val="28"/>
        </w:rPr>
        <w:t>ым</w:t>
      </w:r>
      <w:r w:rsidRPr="005B5F8A">
        <w:rPr>
          <w:rFonts w:ascii="Times New Roman" w:eastAsiaTheme="minorEastAsia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Theme="minorEastAsia" w:hAnsi="Times New Roman"/>
          <w:sz w:val="28"/>
          <w:szCs w:val="28"/>
        </w:rPr>
        <w:t>ым</w:t>
      </w:r>
      <w:r w:rsidRPr="005B5F8A">
        <w:rPr>
          <w:rFonts w:ascii="Times New Roman" w:eastAsiaTheme="minorEastAsia" w:hAnsi="Times New Roman"/>
          <w:sz w:val="28"/>
          <w:szCs w:val="28"/>
        </w:rPr>
        <w:t xml:space="preserve"> учреждение</w:t>
      </w:r>
      <w:r>
        <w:rPr>
          <w:rFonts w:ascii="Times New Roman" w:eastAsiaTheme="minorEastAsia" w:hAnsi="Times New Roman"/>
          <w:sz w:val="28"/>
          <w:szCs w:val="28"/>
        </w:rPr>
        <w:t>м</w:t>
      </w:r>
      <w:r w:rsidRPr="005B5F8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167F7" w:rsidRPr="000167F7">
        <w:rPr>
          <w:rFonts w:ascii="Times New Roman" w:eastAsiaTheme="minorEastAsia" w:hAnsi="Times New Roman"/>
          <w:sz w:val="28"/>
          <w:szCs w:val="28"/>
        </w:rPr>
        <w:t>«Кирилловская средняя школа»</w:t>
      </w:r>
      <w:r>
        <w:rPr>
          <w:rFonts w:ascii="Times New Roman" w:eastAsiaTheme="minorEastAsia" w:hAnsi="Times New Roman"/>
          <w:sz w:val="28"/>
          <w:szCs w:val="28"/>
        </w:rPr>
        <w:t xml:space="preserve">. Здание данной школы </w:t>
      </w:r>
      <w:r w:rsidR="000167F7">
        <w:rPr>
          <w:rFonts w:ascii="Times New Roman" w:eastAsiaTheme="minorEastAsia" w:hAnsi="Times New Roman"/>
          <w:sz w:val="28"/>
          <w:szCs w:val="28"/>
        </w:rPr>
        <w:t>рассчитано</w:t>
      </w:r>
      <w:r>
        <w:rPr>
          <w:rFonts w:ascii="Times New Roman" w:eastAsiaTheme="minorEastAsia" w:hAnsi="Times New Roman"/>
          <w:sz w:val="28"/>
          <w:szCs w:val="28"/>
        </w:rPr>
        <w:t xml:space="preserve"> на обучение </w:t>
      </w:r>
      <w:r w:rsidR="000167F7">
        <w:rPr>
          <w:rFonts w:ascii="Times New Roman" w:eastAsiaTheme="minorEastAsia" w:hAnsi="Times New Roman"/>
          <w:sz w:val="28"/>
          <w:szCs w:val="28"/>
        </w:rPr>
        <w:t>320</w:t>
      </w:r>
      <w:r>
        <w:rPr>
          <w:rFonts w:ascii="Times New Roman" w:eastAsiaTheme="minorEastAsia" w:hAnsi="Times New Roman"/>
          <w:sz w:val="28"/>
          <w:szCs w:val="28"/>
        </w:rPr>
        <w:t xml:space="preserve"> детей. Фактически по состоянию на 01.09.2017 года ее посеща</w:t>
      </w:r>
      <w:r w:rsidR="008A7D9C">
        <w:rPr>
          <w:rFonts w:ascii="Times New Roman" w:eastAsiaTheme="minorEastAsia" w:hAnsi="Times New Roman"/>
          <w:sz w:val="28"/>
          <w:szCs w:val="28"/>
        </w:rPr>
        <w:t>ю</w:t>
      </w:r>
      <w:r>
        <w:rPr>
          <w:rFonts w:ascii="Times New Roman" w:eastAsiaTheme="minorEastAsia" w:hAnsi="Times New Roman"/>
          <w:sz w:val="28"/>
          <w:szCs w:val="28"/>
        </w:rPr>
        <w:t xml:space="preserve">т </w:t>
      </w:r>
      <w:r w:rsidR="000167F7">
        <w:rPr>
          <w:rFonts w:ascii="Times New Roman" w:eastAsiaTheme="minorEastAsia" w:hAnsi="Times New Roman"/>
          <w:sz w:val="28"/>
          <w:szCs w:val="28"/>
        </w:rPr>
        <w:t>187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0167F7">
        <w:rPr>
          <w:rFonts w:ascii="Times New Roman" w:eastAsiaTheme="minorEastAsia" w:hAnsi="Times New Roman"/>
          <w:sz w:val="28"/>
          <w:szCs w:val="28"/>
        </w:rPr>
        <w:t>детей</w:t>
      </w:r>
      <w:r>
        <w:rPr>
          <w:rFonts w:ascii="Times New Roman" w:eastAsiaTheme="minorEastAsia" w:hAnsi="Times New Roman"/>
          <w:sz w:val="28"/>
          <w:szCs w:val="28"/>
        </w:rPr>
        <w:t>. Д</w:t>
      </w:r>
      <w:r w:rsidRPr="00F9232A">
        <w:rPr>
          <w:rFonts w:ascii="Times New Roman" w:hAnsi="Times New Roman" w:cs="Times New Roman"/>
          <w:color w:val="000000"/>
          <w:sz w:val="28"/>
          <w:szCs w:val="28"/>
        </w:rPr>
        <w:t xml:space="preserve">оставка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близлежащих населенных пунктов, входящих в состав </w:t>
      </w:r>
      <w:r w:rsidR="000167F7">
        <w:rPr>
          <w:rFonts w:ascii="Times New Roman" w:hAnsi="Times New Roman" w:cs="Times New Roman"/>
          <w:color w:val="000000"/>
          <w:sz w:val="28"/>
          <w:szCs w:val="28"/>
        </w:rPr>
        <w:t>Кирилловского сельском поселении Рославльского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производится частным транспортом.</w:t>
      </w:r>
    </w:p>
    <w:p w:rsidR="00302BE3" w:rsidRPr="00E43C2E" w:rsidRDefault="000167F7" w:rsidP="00302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F7">
        <w:rPr>
          <w:rFonts w:ascii="Times New Roman" w:eastAsiaTheme="minorEastAsia" w:hAnsi="Times New Roman"/>
          <w:sz w:val="28"/>
          <w:szCs w:val="28"/>
        </w:rPr>
        <w:t xml:space="preserve">Кирилловская средняя </w:t>
      </w:r>
      <w:r w:rsidR="00302BE3">
        <w:rPr>
          <w:rFonts w:ascii="Times New Roman" w:eastAsiaTheme="minorEastAsia" w:hAnsi="Times New Roman"/>
          <w:sz w:val="28"/>
          <w:szCs w:val="28"/>
        </w:rPr>
        <w:t>школа оборудована библиотекой, с</w:t>
      </w:r>
      <w:r w:rsidR="00302BE3" w:rsidRPr="005B5F8A">
        <w:rPr>
          <w:rFonts w:ascii="Times New Roman" w:hAnsi="Times New Roman" w:cs="Times New Roman"/>
          <w:color w:val="000000"/>
          <w:sz w:val="28"/>
          <w:szCs w:val="28"/>
        </w:rPr>
        <w:t>толов</w:t>
      </w:r>
      <w:r w:rsidR="00302BE3">
        <w:rPr>
          <w:rFonts w:ascii="Times New Roman" w:hAnsi="Times New Roman" w:cs="Times New Roman"/>
          <w:color w:val="000000"/>
          <w:sz w:val="28"/>
          <w:szCs w:val="28"/>
        </w:rPr>
        <w:t xml:space="preserve">ой на </w:t>
      </w:r>
      <w:r w:rsidR="00E43C2E" w:rsidRPr="00E43C2E">
        <w:rPr>
          <w:rFonts w:ascii="Times New Roman" w:hAnsi="Times New Roman" w:cs="Times New Roman"/>
          <w:sz w:val="28"/>
          <w:szCs w:val="28"/>
        </w:rPr>
        <w:t>135</w:t>
      </w:r>
      <w:r w:rsidR="00302BE3" w:rsidRPr="00E43C2E">
        <w:rPr>
          <w:rFonts w:ascii="Times New Roman" w:hAnsi="Times New Roman" w:cs="Times New Roman"/>
          <w:sz w:val="28"/>
          <w:szCs w:val="28"/>
        </w:rPr>
        <w:t xml:space="preserve"> посадочных мест оборудованной </w:t>
      </w:r>
      <w:r w:rsidR="00E43C2E">
        <w:rPr>
          <w:rFonts w:ascii="Times New Roman" w:hAnsi="Times New Roman" w:cs="Times New Roman"/>
          <w:sz w:val="28"/>
          <w:szCs w:val="28"/>
        </w:rPr>
        <w:t xml:space="preserve">двумя плитами, жарочным шкафом, 4 </w:t>
      </w:r>
      <w:r w:rsidR="00E43C2E">
        <w:rPr>
          <w:rFonts w:ascii="Times New Roman" w:hAnsi="Times New Roman" w:cs="Times New Roman"/>
          <w:sz w:val="28"/>
          <w:szCs w:val="28"/>
        </w:rPr>
        <w:lastRenderedPageBreak/>
        <w:t>холодильник</w:t>
      </w:r>
      <w:r w:rsidR="00E157EE">
        <w:rPr>
          <w:rFonts w:ascii="Times New Roman" w:hAnsi="Times New Roman" w:cs="Times New Roman"/>
          <w:sz w:val="28"/>
          <w:szCs w:val="28"/>
        </w:rPr>
        <w:t xml:space="preserve">а, 4 рукомойниками, 6 мойками, </w:t>
      </w:r>
      <w:r w:rsidR="00E43C2E">
        <w:rPr>
          <w:rFonts w:ascii="Times New Roman" w:hAnsi="Times New Roman" w:cs="Times New Roman"/>
          <w:sz w:val="28"/>
          <w:szCs w:val="28"/>
        </w:rPr>
        <w:t>ванной моечной, водонагревателем Аристон.</w:t>
      </w:r>
    </w:p>
    <w:p w:rsidR="00302BE3" w:rsidRPr="00C8308F" w:rsidRDefault="00302BE3" w:rsidP="00302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8308F">
        <w:rPr>
          <w:rFonts w:ascii="Times New Roman" w:hAnsi="Times New Roman" w:cs="Times New Roman"/>
          <w:sz w:val="28"/>
          <w:szCs w:val="28"/>
        </w:rPr>
        <w:t xml:space="preserve">Учебные кабинеты оборудованы необходимыми учебными пособиями и компьютерами. </w:t>
      </w:r>
    </w:p>
    <w:p w:rsidR="00302BE3" w:rsidRDefault="00302BE3" w:rsidP="00302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986">
        <w:rPr>
          <w:rFonts w:ascii="Times New Roman" w:hAnsi="Times New Roman" w:cs="Times New Roman"/>
          <w:color w:val="000000"/>
          <w:sz w:val="28"/>
          <w:szCs w:val="28"/>
        </w:rPr>
        <w:t>В целом,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уровень</w:t>
      </w:r>
      <w:r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социальной инфраструктуры в области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167F7">
        <w:rPr>
          <w:rFonts w:ascii="Times New Roman" w:hAnsi="Times New Roman" w:cs="Times New Roman"/>
          <w:color w:val="000000"/>
          <w:sz w:val="28"/>
          <w:szCs w:val="28"/>
        </w:rPr>
        <w:t xml:space="preserve">Кирилловском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позволяет </w:t>
      </w:r>
      <w:r w:rsidRPr="001736E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100%-й охват детей </w:t>
      </w:r>
      <w:r w:rsidR="000167F7">
        <w:rPr>
          <w:rFonts w:ascii="Times New Roman" w:hAnsi="Times New Roman" w:cs="Times New Roman"/>
          <w:color w:val="000000"/>
          <w:sz w:val="28"/>
          <w:szCs w:val="28"/>
        </w:rPr>
        <w:t>полным средним образованием (I–</w:t>
      </w:r>
      <w:r w:rsidRPr="001736E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167F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167F7" w:rsidRPr="0001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6ED">
        <w:rPr>
          <w:rFonts w:ascii="Times New Roman" w:hAnsi="Times New Roman" w:cs="Times New Roman"/>
          <w:color w:val="000000"/>
          <w:sz w:val="28"/>
          <w:szCs w:val="28"/>
        </w:rPr>
        <w:t>классы), что соответствует расчетному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уровню обеспеченности общеобразовательными школами  согласно </w:t>
      </w:r>
      <w:r w:rsidRPr="00A01ADB">
        <w:rPr>
          <w:rFonts w:ascii="Times New Roman" w:hAnsi="Times New Roman" w:cs="Times New Roman"/>
          <w:color w:val="000000"/>
          <w:sz w:val="28"/>
          <w:szCs w:val="28"/>
        </w:rPr>
        <w:t>СНиП 2.07.01-89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2BE3" w:rsidRDefault="00302BE3" w:rsidP="00302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0F">
        <w:rPr>
          <w:rFonts w:ascii="Times New Roman" w:hAnsi="Times New Roman" w:cs="Times New Roman"/>
          <w:color w:val="000000"/>
          <w:sz w:val="28"/>
          <w:szCs w:val="28"/>
        </w:rPr>
        <w:t>Объекты образования имеют системы водоснабжения, водоотведения, теплоснабжения, электроснабжения, выход в «Интернет». Теплоснабжение обеспечивается объектовой котельной, работающей на газовом топливе.</w:t>
      </w:r>
    </w:p>
    <w:p w:rsidR="00302BE3" w:rsidRDefault="00302BE3" w:rsidP="00302B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 сказанного</w:t>
      </w:r>
      <w:r w:rsidR="00E157E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 об обеспеченности</w:t>
      </w:r>
      <w:r w:rsidR="000167F7" w:rsidRPr="0001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7F7">
        <w:rPr>
          <w:rFonts w:ascii="Times New Roman" w:hAnsi="Times New Roman" w:cs="Times New Roman"/>
          <w:color w:val="000000"/>
          <w:sz w:val="28"/>
          <w:szCs w:val="28"/>
        </w:rPr>
        <w:t xml:space="preserve">Кирилловского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167F7">
        <w:rPr>
          <w:rFonts w:ascii="Times New Roman" w:hAnsi="Times New Roman" w:cs="Times New Roman"/>
          <w:color w:val="000000"/>
          <w:sz w:val="28"/>
          <w:szCs w:val="28"/>
        </w:rPr>
        <w:t xml:space="preserve">Рославльского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учреждениями образования</w:t>
      </w:r>
      <w:r w:rsidR="0001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100% размере. </w:t>
      </w:r>
    </w:p>
    <w:p w:rsidR="00302BE3" w:rsidRDefault="00302BE3" w:rsidP="00302B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поселения</w:t>
      </w:r>
      <w:r w:rsidRPr="008C13AF">
        <w:rPr>
          <w:rFonts w:ascii="Times New Roman" w:eastAsia="Calibri" w:hAnsi="Times New Roman" w:cs="Times New Roman"/>
          <w:sz w:val="28"/>
          <w:szCs w:val="28"/>
        </w:rPr>
        <w:t xml:space="preserve"> созданы необходимые условия для получения качественного образования лицами </w:t>
      </w:r>
      <w:r w:rsidRPr="0044010F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 </w:t>
      </w:r>
      <w:r w:rsidR="000167F7" w:rsidRPr="000167F7">
        <w:rPr>
          <w:rFonts w:ascii="Times New Roman" w:eastAsiaTheme="minorEastAsia" w:hAnsi="Times New Roman"/>
          <w:sz w:val="28"/>
          <w:szCs w:val="28"/>
        </w:rPr>
        <w:t>МБОУ «Кирилловская средняя школа».</w:t>
      </w:r>
    </w:p>
    <w:p w:rsidR="00302BE3" w:rsidRPr="00CA4906" w:rsidRDefault="00302BE3" w:rsidP="0030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31">
        <w:rPr>
          <w:rFonts w:ascii="Times New Roman" w:hAnsi="Times New Roman" w:cs="Times New Roman"/>
          <w:sz w:val="28"/>
          <w:szCs w:val="28"/>
        </w:rPr>
        <w:t xml:space="preserve">Учитывая, что процент загрузки </w:t>
      </w:r>
      <w:r w:rsidRPr="00CA4906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67F7">
        <w:rPr>
          <w:rFonts w:ascii="Times New Roman" w:hAnsi="Times New Roman" w:cs="Times New Roman"/>
          <w:sz w:val="28"/>
          <w:szCs w:val="28"/>
        </w:rPr>
        <w:t xml:space="preserve"> Кирилловского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4906">
        <w:rPr>
          <w:rFonts w:ascii="Times New Roman" w:hAnsi="Times New Roman" w:cs="Times New Roman"/>
          <w:sz w:val="28"/>
          <w:szCs w:val="28"/>
        </w:rPr>
        <w:t xml:space="preserve"> составляет на данный момент </w:t>
      </w:r>
      <w:r w:rsidR="000167F7">
        <w:rPr>
          <w:rFonts w:ascii="Times New Roman" w:hAnsi="Times New Roman" w:cs="Times New Roman"/>
          <w:sz w:val="28"/>
          <w:szCs w:val="28"/>
        </w:rPr>
        <w:t xml:space="preserve">58% </w:t>
      </w:r>
      <w:r w:rsidR="004B1610">
        <w:rPr>
          <w:rFonts w:ascii="Times New Roman" w:hAnsi="Times New Roman" w:cs="Times New Roman"/>
          <w:sz w:val="28"/>
          <w:szCs w:val="28"/>
        </w:rPr>
        <w:t xml:space="preserve">(в наличии имеются места на 133 </w:t>
      </w:r>
      <w:r w:rsidRPr="004B1610">
        <w:rPr>
          <w:rFonts w:ascii="Times New Roman" w:hAnsi="Times New Roman" w:cs="Times New Roman"/>
          <w:sz w:val="28"/>
          <w:szCs w:val="28"/>
        </w:rPr>
        <w:t>о</w:t>
      </w:r>
      <w:r w:rsidRPr="00CA4906">
        <w:rPr>
          <w:rFonts w:ascii="Times New Roman" w:hAnsi="Times New Roman" w:cs="Times New Roman"/>
          <w:sz w:val="28"/>
          <w:szCs w:val="28"/>
        </w:rPr>
        <w:t xml:space="preserve">бучающихся), а также учитывая негативные тенденции </w:t>
      </w:r>
      <w:r w:rsidRPr="00CA4906">
        <w:rPr>
          <w:rFonts w:ascii="Times New Roman" w:hAnsi="Times New Roman"/>
          <w:sz w:val="28"/>
          <w:szCs w:val="28"/>
        </w:rPr>
        <w:t>в демографической ситуации</w:t>
      </w:r>
      <w:r>
        <w:rPr>
          <w:rFonts w:ascii="Times New Roman" w:hAnsi="Times New Roman"/>
          <w:sz w:val="28"/>
          <w:szCs w:val="28"/>
        </w:rPr>
        <w:t xml:space="preserve"> указанного поселения</w:t>
      </w:r>
      <w:r w:rsidR="00EC4407">
        <w:rPr>
          <w:rFonts w:ascii="Times New Roman" w:hAnsi="Times New Roman"/>
          <w:sz w:val="28"/>
          <w:szCs w:val="28"/>
        </w:rPr>
        <w:t xml:space="preserve"> </w:t>
      </w:r>
      <w:r w:rsidRPr="00CA4906">
        <w:rPr>
          <w:rFonts w:ascii="Times New Roman" w:hAnsi="Times New Roman"/>
          <w:sz w:val="28"/>
          <w:szCs w:val="28"/>
        </w:rPr>
        <w:t xml:space="preserve">можно сделать вывод, что </w:t>
      </w:r>
      <w:r w:rsidRPr="00CA4906">
        <w:rPr>
          <w:rFonts w:ascii="Times New Roman" w:hAnsi="Times New Roman" w:cs="Times New Roman"/>
          <w:sz w:val="28"/>
          <w:szCs w:val="28"/>
        </w:rPr>
        <w:t xml:space="preserve">с уровнем обеспеченности услугами в области общего образования и дошкольного образования проблем не будет. </w:t>
      </w:r>
    </w:p>
    <w:p w:rsidR="008C13AF" w:rsidRPr="008F6188" w:rsidRDefault="008C13AF" w:rsidP="008C13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AF">
        <w:rPr>
          <w:rFonts w:ascii="Times New Roman" w:eastAsia="Calibri" w:hAnsi="Times New Roman" w:cs="Times New Roman"/>
          <w:sz w:val="28"/>
          <w:szCs w:val="28"/>
        </w:rPr>
        <w:t xml:space="preserve">Все здания учреждений образования оборудованы инженерной инфраструктурой – централизованным водопроводом, канализацией, теплоснабжением. Ежегодно </w:t>
      </w:r>
      <w:r w:rsidRPr="008F6188">
        <w:rPr>
          <w:rFonts w:ascii="Times New Roman" w:eastAsia="Calibri" w:hAnsi="Times New Roman" w:cs="Times New Roman"/>
          <w:bCs/>
          <w:sz w:val="28"/>
          <w:szCs w:val="28"/>
        </w:rPr>
        <w:t xml:space="preserve">проводятся текущие ремонты зданий учреждений образования. </w:t>
      </w:r>
    </w:p>
    <w:p w:rsidR="008C13AF" w:rsidRPr="008C13AF" w:rsidRDefault="008C13AF" w:rsidP="008C13A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обеспечения комплексной безопасности образовательных учреждений относятся к числу приоритетных. Все общеобразовательные учреждения </w:t>
      </w:r>
      <w:r w:rsidR="003C34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Кирилловского сельского поселения Рославльского района Смоленской области </w:t>
      </w:r>
      <w:r w:rsidRPr="008C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оборудованы автоматическими системами оповещения о пожаре, кнопками тревожной сигнализации (КТС) и камерами наружного наблюдения. В рамках антитеррористических мероприятий ограждены все общеобразовательные и дошкольные учреждения.</w:t>
      </w:r>
    </w:p>
    <w:p w:rsidR="00F2604F" w:rsidRDefault="000212A1" w:rsidP="001F41B4">
      <w:pPr>
        <w:pStyle w:val="3"/>
        <w:spacing w:after="2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1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2.2.2.</w:t>
      </w:r>
      <w:r w:rsidR="001D049D" w:rsidRPr="001F41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Технико-экономические параметры существующих объектов культуры</w:t>
      </w:r>
    </w:p>
    <w:p w:rsidR="00BD09E7" w:rsidRPr="00F2604F" w:rsidRDefault="00BD09E7" w:rsidP="001F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04F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 Объекты культуры включают помещение </w:t>
      </w:r>
      <w:r w:rsidR="00FC20D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сельской библиотеки и </w:t>
      </w:r>
      <w:r w:rsidR="00AB0741" w:rsidRPr="00AB0741">
        <w:rPr>
          <w:rFonts w:ascii="Times New Roman" w:hAnsi="Times New Roman" w:cs="Times New Roman"/>
          <w:sz w:val="28"/>
          <w:szCs w:val="28"/>
          <w:lang w:eastAsia="ru-RU"/>
        </w:rPr>
        <w:t xml:space="preserve">стационарную </w:t>
      </w:r>
      <w:r w:rsidR="00FC20DB" w:rsidRPr="00AB0741">
        <w:rPr>
          <w:rFonts w:ascii="Times New Roman" w:hAnsi="Times New Roman" w:cs="Times New Roman"/>
          <w:sz w:val="28"/>
          <w:szCs w:val="28"/>
          <w:lang w:eastAsia="ru-RU"/>
        </w:rPr>
        <w:t>площадк</w:t>
      </w:r>
      <w:r w:rsidR="00AB0741" w:rsidRPr="00AB0741">
        <w:rPr>
          <w:rFonts w:ascii="Times New Roman" w:hAnsi="Times New Roman" w:cs="Times New Roman"/>
          <w:sz w:val="28"/>
          <w:szCs w:val="28"/>
          <w:lang w:eastAsia="ru-RU"/>
        </w:rPr>
        <w:t>у на</w:t>
      </w:r>
      <w:r w:rsidR="00AB0741">
        <w:rPr>
          <w:rFonts w:ascii="Times New Roman" w:hAnsi="Times New Roman" w:cs="Times New Roman"/>
          <w:sz w:val="28"/>
          <w:szCs w:val="28"/>
          <w:lang w:eastAsia="ru-RU"/>
        </w:rPr>
        <w:t xml:space="preserve"> берегу реки Остер</w:t>
      </w:r>
      <w:r w:rsidR="00FC20DB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культурно-массовых мероприятий</w:t>
      </w:r>
      <w:r w:rsidRPr="00F260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9E7" w:rsidRPr="00BD09E7" w:rsidRDefault="00BD09E7" w:rsidP="00BD09E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D09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FC20D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D09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. Учреждения культуры </w:t>
      </w:r>
      <w:r w:rsidR="00FC20D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Кирилловского сельского </w:t>
      </w:r>
      <w:r w:rsidRPr="00BD09E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="00FC20D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Рославльского района Смоленской области</w:t>
      </w:r>
    </w:p>
    <w:p w:rsidR="00BD09E7" w:rsidRPr="00BD09E7" w:rsidRDefault="00BD09E7" w:rsidP="00BD09E7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-5"/>
        <w:tblW w:w="9874" w:type="dxa"/>
        <w:tblInd w:w="108" w:type="dxa"/>
        <w:tblLayout w:type="fixed"/>
        <w:tblLook w:val="0420"/>
      </w:tblPr>
      <w:tblGrid>
        <w:gridCol w:w="2269"/>
        <w:gridCol w:w="1559"/>
        <w:gridCol w:w="2062"/>
        <w:gridCol w:w="1683"/>
        <w:gridCol w:w="933"/>
        <w:gridCol w:w="1368"/>
      </w:tblGrid>
      <w:tr w:rsidR="00BD09E7" w:rsidRPr="00BD09E7" w:rsidTr="00366C1B">
        <w:trPr>
          <w:cnfStyle w:val="100000000000"/>
          <w:trHeight w:val="1056"/>
        </w:trPr>
        <w:tc>
          <w:tcPr>
            <w:tcW w:w="2269" w:type="dxa"/>
            <w:tcBorders>
              <w:left w:val="nil"/>
              <w:right w:val="nil"/>
            </w:tcBorders>
            <w:hideMark/>
          </w:tcPr>
          <w:p w:rsidR="00BD09E7" w:rsidRPr="0021230D" w:rsidRDefault="00BD09E7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BD09E7" w:rsidRPr="0021230D" w:rsidRDefault="00BD09E7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Год постройки</w:t>
            </w:r>
          </w:p>
          <w:p w:rsidR="00BD09E7" w:rsidRPr="0021230D" w:rsidRDefault="00BD09E7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здания</w:t>
            </w:r>
          </w:p>
        </w:tc>
        <w:tc>
          <w:tcPr>
            <w:tcW w:w="2062" w:type="dxa"/>
            <w:tcBorders>
              <w:left w:val="nil"/>
              <w:right w:val="nil"/>
            </w:tcBorders>
            <w:hideMark/>
          </w:tcPr>
          <w:p w:rsidR="00BD09E7" w:rsidRPr="0021230D" w:rsidRDefault="00BD09E7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83" w:type="dxa"/>
            <w:tcBorders>
              <w:left w:val="nil"/>
              <w:right w:val="nil"/>
            </w:tcBorders>
            <w:hideMark/>
          </w:tcPr>
          <w:p w:rsidR="00BD09E7" w:rsidRPr="0021230D" w:rsidRDefault="00BD09E7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Расчетное количество посетителей</w:t>
            </w:r>
          </w:p>
        </w:tc>
        <w:tc>
          <w:tcPr>
            <w:tcW w:w="933" w:type="dxa"/>
            <w:tcBorders>
              <w:left w:val="nil"/>
              <w:right w:val="nil"/>
            </w:tcBorders>
            <w:hideMark/>
          </w:tcPr>
          <w:p w:rsidR="00BD09E7" w:rsidRPr="0021230D" w:rsidRDefault="00BD09E7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% загрузки</w:t>
            </w:r>
          </w:p>
        </w:tc>
        <w:tc>
          <w:tcPr>
            <w:tcW w:w="1368" w:type="dxa"/>
            <w:tcBorders>
              <w:left w:val="nil"/>
              <w:right w:val="nil"/>
            </w:tcBorders>
            <w:hideMark/>
          </w:tcPr>
          <w:p w:rsidR="00BD09E7" w:rsidRPr="0021230D" w:rsidRDefault="00BD09E7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% физического износа здания</w:t>
            </w:r>
          </w:p>
        </w:tc>
      </w:tr>
      <w:tr w:rsidR="00BD09E7" w:rsidRPr="00BD09E7" w:rsidTr="00366C1B">
        <w:trPr>
          <w:cnfStyle w:val="0000001000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D09E7" w:rsidRPr="0021230D" w:rsidRDefault="005901C0" w:rsidP="00BD09E7">
            <w:pPr>
              <w:spacing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sz w:val="24"/>
                <w:szCs w:val="24"/>
              </w:rPr>
              <w:t>МБУК «Рославльская МЦБС» Кирилловская сельская библиотека филиал №21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9E7" w:rsidRPr="0021230D" w:rsidRDefault="005901C0" w:rsidP="005901C0">
            <w:pPr>
              <w:spacing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sz w:val="24"/>
                <w:szCs w:val="24"/>
              </w:rPr>
              <w:t>1975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D09E7" w:rsidRPr="0021230D" w:rsidRDefault="005901C0" w:rsidP="005901C0">
            <w:pPr>
              <w:spacing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sz w:val="24"/>
                <w:szCs w:val="24"/>
              </w:rPr>
              <w:t xml:space="preserve">Д. Малые Кириллы, </w:t>
            </w:r>
            <w:r w:rsidR="00BD09E7" w:rsidRPr="0021230D">
              <w:rPr>
                <w:rFonts w:ascii="Times New Roman" w:eastAsiaTheme="minorEastAsia" w:hAnsi="Times New Roman"/>
                <w:sz w:val="24"/>
                <w:szCs w:val="24"/>
              </w:rPr>
              <w:t xml:space="preserve">ул. </w:t>
            </w:r>
            <w:r w:rsidRPr="0021230D">
              <w:rPr>
                <w:rFonts w:ascii="Times New Roman" w:eastAsiaTheme="minorEastAsia" w:hAnsi="Times New Roman"/>
                <w:sz w:val="24"/>
                <w:szCs w:val="24"/>
              </w:rPr>
              <w:t>Головлева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BD09E7" w:rsidRPr="0021230D" w:rsidRDefault="00D1182B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sz w:val="24"/>
                <w:szCs w:val="24"/>
              </w:rPr>
              <w:t>770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D09E7" w:rsidRPr="0021230D" w:rsidRDefault="00BD09E7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sz w:val="24"/>
                <w:szCs w:val="24"/>
              </w:rPr>
              <w:t>56,5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D09E7" w:rsidRPr="0021230D" w:rsidRDefault="00D1182B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230D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BD09E7" w:rsidRPr="0021230D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C70CBA" w:rsidRPr="00BD09E7" w:rsidTr="00366C1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0CBA" w:rsidRDefault="00C70CBA" w:rsidP="00BD09E7">
            <w:pPr>
              <w:spacing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0CBA" w:rsidRDefault="00C70CBA" w:rsidP="005901C0">
            <w:pPr>
              <w:spacing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70CBA" w:rsidRPr="005901C0" w:rsidRDefault="00C70CBA" w:rsidP="005901C0">
            <w:pPr>
              <w:spacing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C70CBA" w:rsidRDefault="00C70CBA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70CBA" w:rsidRPr="005901C0" w:rsidRDefault="00C70CBA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70CBA" w:rsidRDefault="00C70CBA" w:rsidP="00BD09E7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D09E7" w:rsidRPr="000212A1" w:rsidRDefault="00BD09E7" w:rsidP="00366C1B">
      <w:pPr>
        <w:pStyle w:val="ConsPlusNormal"/>
        <w:spacing w:before="240"/>
        <w:ind w:firstLine="709"/>
        <w:jc w:val="both"/>
      </w:pPr>
      <w:r w:rsidRPr="000212A1">
        <w:t xml:space="preserve">Сегодня </w:t>
      </w:r>
      <w:r w:rsidR="005901C0" w:rsidRPr="000212A1">
        <w:rPr>
          <w:szCs w:val="28"/>
          <w:shd w:val="clear" w:color="auto" w:fill="FFFFFF"/>
        </w:rPr>
        <w:t>МБУК «Рославльская МЦБС» Кирилловская сельская библиотека филиал № 21</w:t>
      </w:r>
      <w:r w:rsidR="00366C1B">
        <w:rPr>
          <w:szCs w:val="28"/>
          <w:shd w:val="clear" w:color="auto" w:fill="FFFFFF"/>
        </w:rPr>
        <w:t xml:space="preserve"> </w:t>
      </w:r>
      <w:r w:rsidRPr="000212A1">
        <w:t>- это современное культурно-информационное учреждение, о</w:t>
      </w:r>
      <w:r w:rsidR="000212A1">
        <w:t>снащенное компьютерной техникой</w:t>
      </w:r>
      <w:r w:rsidRPr="000212A1">
        <w:t>.</w:t>
      </w:r>
    </w:p>
    <w:p w:rsidR="00BD09E7" w:rsidRDefault="005901C0" w:rsidP="00366C1B">
      <w:pPr>
        <w:pStyle w:val="ConsPlusNormal"/>
        <w:ind w:firstLine="709"/>
        <w:jc w:val="both"/>
      </w:pPr>
      <w:r w:rsidRPr="000212A1">
        <w:t>На 01.01.2017</w:t>
      </w:r>
      <w:r w:rsidR="000212A1">
        <w:t xml:space="preserve"> книжный фонд составляет 8936</w:t>
      </w:r>
      <w:r w:rsidRPr="000212A1">
        <w:t xml:space="preserve"> экземпляров, библиотека имеет</w:t>
      </w:r>
      <w:r w:rsidR="00BD09E7" w:rsidRPr="000212A1">
        <w:t xml:space="preserve"> доступ к сети Интернет.</w:t>
      </w:r>
    </w:p>
    <w:p w:rsidR="00B65CD2" w:rsidRDefault="00B65CD2" w:rsidP="00366C1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32A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не полная обеспеченность населения объектами учреждений культуры. В </w:t>
      </w:r>
      <w:r w:rsidRPr="00AB0741">
        <w:rPr>
          <w:rFonts w:ascii="Times New Roman" w:hAnsi="Times New Roman" w:cs="Times New Roman"/>
          <w:color w:val="000000"/>
          <w:sz w:val="28"/>
          <w:szCs w:val="28"/>
        </w:rPr>
        <w:t xml:space="preserve">частности, на территории Кирилловского сельского поселения Рославльского района Смоленской области отсутствует </w:t>
      </w:r>
      <w:r w:rsidR="00AB0741" w:rsidRPr="00AB0741">
        <w:rPr>
          <w:rFonts w:ascii="Times New Roman" w:hAnsi="Times New Roman" w:cs="Times New Roman"/>
          <w:color w:val="000000"/>
          <w:sz w:val="28"/>
          <w:szCs w:val="28"/>
        </w:rPr>
        <w:t>сельский</w:t>
      </w:r>
      <w:r w:rsidRPr="00AB0741">
        <w:rPr>
          <w:rFonts w:ascii="Times New Roman" w:hAnsi="Times New Roman" w:cs="Times New Roman"/>
          <w:color w:val="000000"/>
          <w:sz w:val="28"/>
          <w:szCs w:val="28"/>
        </w:rPr>
        <w:t xml:space="preserve"> дом культуры.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</w:t>
      </w:r>
      <w:r w:rsidR="00AB0741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AB074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планируется.</w:t>
      </w:r>
    </w:p>
    <w:p w:rsidR="002131E4" w:rsidRPr="00366C1B" w:rsidRDefault="001D049D" w:rsidP="00366C1B">
      <w:pPr>
        <w:pStyle w:val="3"/>
        <w:numPr>
          <w:ilvl w:val="2"/>
          <w:numId w:val="21"/>
        </w:numPr>
        <w:spacing w:after="24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66C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Технико-экономические параметры существующих объектов ф</w:t>
      </w:r>
      <w:r w:rsidRPr="00366C1B">
        <w:rPr>
          <w:rFonts w:ascii="Times New Roman" w:hAnsi="Times New Roman" w:cs="Times New Roman"/>
          <w:color w:val="000000"/>
          <w:sz w:val="28"/>
          <w:szCs w:val="28"/>
        </w:rPr>
        <w:t>изической</w:t>
      </w:r>
      <w:r w:rsidR="002131E4" w:rsidRPr="00366C1B">
        <w:rPr>
          <w:rFonts w:ascii="Times New Roman" w:hAnsi="Times New Roman" w:cs="Times New Roman"/>
          <w:color w:val="000000"/>
          <w:sz w:val="28"/>
          <w:szCs w:val="28"/>
        </w:rPr>
        <w:t xml:space="preserve"> культур</w:t>
      </w:r>
      <w:r w:rsidRPr="00366C1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131E4" w:rsidRPr="00366C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66C1B">
        <w:rPr>
          <w:rFonts w:ascii="Times New Roman" w:hAnsi="Times New Roman" w:cs="Times New Roman"/>
          <w:color w:val="000000"/>
          <w:sz w:val="28"/>
          <w:szCs w:val="28"/>
        </w:rPr>
        <w:t xml:space="preserve"> массового</w:t>
      </w:r>
      <w:r w:rsidR="002131E4" w:rsidRPr="00366C1B">
        <w:rPr>
          <w:rFonts w:ascii="Times New Roman" w:hAnsi="Times New Roman" w:cs="Times New Roman"/>
          <w:color w:val="000000"/>
          <w:sz w:val="28"/>
          <w:szCs w:val="28"/>
        </w:rPr>
        <w:t xml:space="preserve"> спорт</w:t>
      </w:r>
      <w:r w:rsidRPr="00366C1B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0212A1" w:rsidRPr="000212A1" w:rsidRDefault="000212A1" w:rsidP="00366C1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учреждений отдыха и культуры.</w:t>
      </w:r>
    </w:p>
    <w:p w:rsidR="000212A1" w:rsidRPr="000212A1" w:rsidRDefault="000212A1" w:rsidP="00366C1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01.01.2017 к услугам занимающихся спортом в </w:t>
      </w:r>
      <w:r w:rsidR="00C8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Кирилловском </w:t>
      </w:r>
      <w:r w:rsidRPr="0002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C8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Рославльского района Смоленской области </w:t>
      </w:r>
      <w:r w:rsidRPr="0002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2 спортивных сооружения, из них 1 спортивный зал и 1 спортивная площадка.</w:t>
      </w:r>
    </w:p>
    <w:p w:rsidR="000212A1" w:rsidRPr="000212A1" w:rsidRDefault="000212A1" w:rsidP="000212A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5. Спортивные объекты, расположенные на территории </w:t>
      </w:r>
      <w:r w:rsidR="00C8308F" w:rsidRPr="00C8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Кирилловско</w:t>
      </w:r>
      <w:r w:rsidR="00C70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C8308F" w:rsidRPr="00C8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</w:t>
      </w:r>
      <w:r w:rsidR="00C70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C8308F" w:rsidRPr="00C8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C70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C8308F" w:rsidRPr="00C8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Рославльского района Смоленской области</w:t>
      </w:r>
      <w:r w:rsidRPr="00C83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2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том числе школьные</w:t>
      </w:r>
    </w:p>
    <w:p w:rsidR="000212A1" w:rsidRPr="000212A1" w:rsidRDefault="000212A1" w:rsidP="000212A1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49" w:type="dxa"/>
        <w:tblCellSpacing w:w="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4547"/>
        <w:gridCol w:w="2705"/>
        <w:gridCol w:w="1687"/>
      </w:tblGrid>
      <w:tr w:rsidR="000212A1" w:rsidRPr="00C70CBA" w:rsidTr="00366C1B">
        <w:trPr>
          <w:tblCellSpacing w:w="0" w:type="dxa"/>
        </w:trPr>
        <w:tc>
          <w:tcPr>
            <w:tcW w:w="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C70CBA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7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C70CBA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C70CBA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C70CBA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0212A1" w:rsidRPr="00C70CBA" w:rsidTr="00366C1B">
        <w:trPr>
          <w:tblCellSpacing w:w="0" w:type="dxa"/>
        </w:trPr>
        <w:tc>
          <w:tcPr>
            <w:tcW w:w="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C70CBA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C70CBA" w:rsidRDefault="000212A1" w:rsidP="00021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зал </w:t>
            </w:r>
            <w:r w:rsidR="00C8308F" w:rsidRPr="00C70CBA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«Кирилловская средняя школа»</w:t>
            </w:r>
          </w:p>
        </w:tc>
        <w:tc>
          <w:tcPr>
            <w:tcW w:w="2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C70CBA" w:rsidRDefault="00C8308F" w:rsidP="00021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BA">
              <w:rPr>
                <w:rFonts w:ascii="Times New Roman" w:eastAsiaTheme="minorEastAsia" w:hAnsi="Times New Roman" w:cs="Times New Roman"/>
                <w:sz w:val="24"/>
                <w:szCs w:val="24"/>
              </w:rPr>
              <w:t>д. Малые Кириллы, ул. Головлева</w:t>
            </w:r>
          </w:p>
        </w:tc>
        <w:tc>
          <w:tcPr>
            <w:tcW w:w="1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C70CBA" w:rsidRDefault="0024375D" w:rsidP="00021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117,75</w:t>
            </w:r>
          </w:p>
        </w:tc>
      </w:tr>
    </w:tbl>
    <w:p w:rsidR="000212A1" w:rsidRPr="000212A1" w:rsidRDefault="000212A1" w:rsidP="000212A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212A1" w:rsidRPr="000212A1" w:rsidRDefault="000212A1" w:rsidP="00C70C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6. Открытые площадки,</w:t>
      </w:r>
      <w:r w:rsidRPr="0002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расположенные</w:t>
      </w:r>
    </w:p>
    <w:p w:rsidR="000212A1" w:rsidRDefault="000212A1" w:rsidP="00C70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C8308F" w:rsidRPr="00C8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Кирилловско</w:t>
      </w:r>
      <w:r w:rsidR="00C70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C8308F" w:rsidRPr="00C8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</w:t>
      </w:r>
      <w:r w:rsidR="00C70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C8308F" w:rsidRPr="00C8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C70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C8308F" w:rsidRPr="00C83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Рославльского района Смоленской области</w:t>
      </w:r>
      <w:r w:rsidRPr="0002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том числе школьные</w:t>
      </w:r>
    </w:p>
    <w:p w:rsidR="0021230D" w:rsidRPr="000212A1" w:rsidRDefault="0021230D" w:rsidP="00C70C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49" w:type="dxa"/>
        <w:tblCellSpacing w:w="0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553"/>
        <w:gridCol w:w="2709"/>
        <w:gridCol w:w="1690"/>
      </w:tblGrid>
      <w:tr w:rsidR="000212A1" w:rsidRPr="000212A1" w:rsidTr="00366C1B">
        <w:trPr>
          <w:tblCellSpacing w:w="0" w:type="dxa"/>
        </w:trPr>
        <w:tc>
          <w:tcPr>
            <w:tcW w:w="6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0212A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12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021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0212A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1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0212A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1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0212A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1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0212A1" w:rsidRPr="000212A1" w:rsidTr="00366C1B">
        <w:trPr>
          <w:tblCellSpacing w:w="0" w:type="dxa"/>
        </w:trPr>
        <w:tc>
          <w:tcPr>
            <w:tcW w:w="6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0212A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0212A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  <w:r w:rsidR="00C8308F" w:rsidRPr="001F41B3">
              <w:rPr>
                <w:rFonts w:ascii="Times New Roman" w:eastAsiaTheme="minorEastAsia" w:hAnsi="Times New Roman"/>
                <w:sz w:val="24"/>
                <w:szCs w:val="24"/>
              </w:rPr>
              <w:t>МБОУ «Кирилловская средняя школа»</w:t>
            </w:r>
          </w:p>
        </w:tc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0212A1" w:rsidRDefault="00C8308F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5901C0">
              <w:rPr>
                <w:rFonts w:ascii="Times New Roman" w:eastAsiaTheme="minorEastAsia" w:hAnsi="Times New Roman"/>
                <w:sz w:val="24"/>
                <w:szCs w:val="24"/>
              </w:rPr>
              <w:t>. Малые Кириллы, ул. Головлева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2A1" w:rsidRPr="0024375D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43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375D" w:rsidRPr="00243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</w:tbl>
    <w:p w:rsidR="00C70CBA" w:rsidRDefault="000212A1" w:rsidP="00366C1B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зал в поселении располагается в здании школы </w:t>
      </w:r>
      <w:r w:rsidR="00C8308F" w:rsidRPr="00C8308F">
        <w:rPr>
          <w:rFonts w:ascii="Times New Roman" w:eastAsiaTheme="minorEastAsia" w:hAnsi="Times New Roman"/>
          <w:sz w:val="28"/>
          <w:szCs w:val="28"/>
        </w:rPr>
        <w:t>МБОУ «Кирилловская средняя школа»</w:t>
      </w:r>
      <w:r w:rsidRPr="0002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нем проводятся уроки физической культуры для школьников и несколько раз в неделю обеспечен доступ для занятий спортом для всех желающих. </w:t>
      </w:r>
    </w:p>
    <w:p w:rsidR="000212A1" w:rsidRPr="00766401" w:rsidRDefault="000212A1" w:rsidP="00366C1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766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зал площадью </w:t>
      </w:r>
      <w:r w:rsidR="00766401" w:rsidRPr="00766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117,75</w:t>
      </w:r>
      <w:r w:rsidRPr="00766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</w:t>
      </w:r>
      <w:r w:rsidR="00C7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6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м., оборудован шведской стенкой, брусьями, козлом для прыжков и стойкой с перекладиной.</w:t>
      </w:r>
    </w:p>
    <w:p w:rsidR="000212A1" w:rsidRPr="00766401" w:rsidRDefault="000212A1" w:rsidP="000212A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7664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Оснащённость</w:t>
      </w:r>
      <w:r w:rsidR="00366C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664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спортивного зала</w:t>
      </w:r>
    </w:p>
    <w:tbl>
      <w:tblPr>
        <w:tblW w:w="8310" w:type="dxa"/>
        <w:tblCellSpacing w:w="0" w:type="dxa"/>
        <w:tblInd w:w="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5638"/>
        <w:gridCol w:w="2032"/>
      </w:tblGrid>
      <w:tr w:rsidR="000212A1" w:rsidRPr="00766401" w:rsidTr="00366C1B">
        <w:trPr>
          <w:trHeight w:val="225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21230D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1230D">
              <w:rPr>
                <w:rFonts w:ascii="yandex-sans" w:eastAsia="Times New Roman" w:hAnsi="yandex-sans" w:cs="Times New Roman"/>
                <w:b/>
                <w:color w:val="000000" w:themeColor="text1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Маты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Обруч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Гимнастическая скамейка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Стенка шведская</w:t>
            </w:r>
            <w:r w:rsidR="0076640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нестандартная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 для метания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6640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снаряд «козел»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снаряд «мостик»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Сетка для настольного тенниса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6640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0212A1"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шт.</w:t>
            </w:r>
          </w:p>
        </w:tc>
      </w:tr>
      <w:tr w:rsidR="000212A1" w:rsidRPr="00766401" w:rsidTr="00366C1B">
        <w:trPr>
          <w:trHeight w:val="240"/>
          <w:tblCellSpacing w:w="0" w:type="dxa"/>
        </w:trPr>
        <w:tc>
          <w:tcPr>
            <w:tcW w:w="6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76640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12A1" w:rsidRPr="00766401" w:rsidRDefault="000212A1" w:rsidP="000212A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66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</w:tr>
    </w:tbl>
    <w:p w:rsidR="000212A1" w:rsidRPr="00885539" w:rsidRDefault="000212A1" w:rsidP="00366C1B">
      <w:pPr>
        <w:shd w:val="clear" w:color="auto" w:fill="FFFFFF"/>
        <w:tabs>
          <w:tab w:val="left" w:pos="426"/>
          <w:tab w:val="left" w:pos="709"/>
          <w:tab w:val="left" w:pos="851"/>
        </w:tabs>
        <w:spacing w:before="240" w:after="0" w:line="240" w:lineRule="auto"/>
        <w:ind w:firstLine="709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766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спортивном зале имеется помещение для хранения спортивного инвентаря и снарядов, раздевалки для мальчиков и девочек</w:t>
      </w:r>
      <w:r w:rsidR="00766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12A1" w:rsidRPr="00885539" w:rsidRDefault="000212A1" w:rsidP="00366C1B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88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популярными видами спорта являются: волейбол, футбол, баскетбол, легкая атлетика, лыжные гонки, бокс.</w:t>
      </w:r>
    </w:p>
    <w:p w:rsidR="0021230D" w:rsidRPr="00386CA6" w:rsidRDefault="0021230D" w:rsidP="00366C1B">
      <w:pPr>
        <w:pStyle w:val="25"/>
        <w:ind w:firstLine="709"/>
        <w:jc w:val="both"/>
        <w:rPr>
          <w:rFonts w:ascii="Times New Roman" w:hAnsi="Times New Roman"/>
          <w:sz w:val="28"/>
          <w:szCs w:val="28"/>
        </w:rPr>
      </w:pPr>
      <w:r w:rsidRPr="00386CA6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</w:t>
      </w:r>
      <w:r w:rsidR="00F96926" w:rsidRPr="00F96926">
        <w:rPr>
          <w:rFonts w:ascii="Times New Roman" w:hAnsi="Times New Roman"/>
          <w:sz w:val="28"/>
          <w:szCs w:val="28"/>
        </w:rPr>
        <w:t>Кирилловско</w:t>
      </w:r>
      <w:r w:rsidR="00F96926">
        <w:rPr>
          <w:rFonts w:ascii="Times New Roman" w:hAnsi="Times New Roman"/>
          <w:sz w:val="28"/>
          <w:szCs w:val="28"/>
        </w:rPr>
        <w:t>го</w:t>
      </w:r>
      <w:r w:rsidR="00F96926" w:rsidRPr="00F9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86CA6">
        <w:rPr>
          <w:rFonts w:ascii="Times New Roman" w:hAnsi="Times New Roman"/>
          <w:sz w:val="28"/>
          <w:szCs w:val="28"/>
        </w:rPr>
        <w:t xml:space="preserve">осуществляется на основании муниципальной программы «Развитие физической культуры, спорта и молодежной политики в муниципальном образовании «Рославльский район» Смоленской области». </w:t>
      </w:r>
    </w:p>
    <w:p w:rsidR="00DD1405" w:rsidRPr="00F2604F" w:rsidRDefault="0021230D" w:rsidP="00366C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Население сельского поселения обеспечено спортивными залами </w:t>
      </w:r>
      <w:r w:rsidR="00F9692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73</w:t>
      </w:r>
      <w:r w:rsidR="00366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92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FF1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существующего нормативного значения. Проблемой является то, что все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физической </w:t>
      </w:r>
      <w:r w:rsidRPr="00FF1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культуры и спорта находятся в центре </w:t>
      </w:r>
      <w:r w:rsidR="00F96926" w:rsidRPr="00F96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Кирилловского </w:t>
      </w:r>
      <w:r w:rsidRPr="00FF1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поселения, а расстояние от отдаленных улиц до центра от 1 км, поэтому даже при наличии мест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 спортом</w:t>
      </w:r>
      <w:r w:rsidRPr="00FF1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многие жители остаются дома и не пользуются услугами с</w:t>
      </w:r>
      <w:r w:rsidR="00F9692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портивных</w:t>
      </w:r>
      <w:r w:rsidRPr="00FF1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31E4" w:rsidRPr="00366C1B" w:rsidRDefault="00C7049C" w:rsidP="00366C1B">
      <w:pPr>
        <w:pStyle w:val="3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C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2.2.4.</w:t>
      </w:r>
      <w:r w:rsidR="001D049D" w:rsidRPr="00366C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Технико-экономические параметры существующих объектов здравоохранения</w:t>
      </w:r>
    </w:p>
    <w:p w:rsidR="00AA247A" w:rsidRDefault="00C7049C" w:rsidP="00366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здравоохранения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Кирилловском 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Рославльского </w:t>
      </w:r>
      <w:r w:rsidRPr="00AB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предоставляет </w:t>
      </w:r>
      <w:r w:rsidR="00DD1E69" w:rsidRPr="00AB0741">
        <w:rPr>
          <w:rFonts w:ascii="Times New Roman" w:hAnsi="Times New Roman" w:cs="Times New Roman"/>
          <w:sz w:val="28"/>
          <w:szCs w:val="28"/>
        </w:rPr>
        <w:t>Кирилловская врачебная амбулатория</w:t>
      </w:r>
      <w:r w:rsidRPr="00AB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DD1E69" w:rsidRPr="00AB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B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структурным подразделением областного государственного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учреждения здравоохранения «Рославльская центральная районная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ница» и рассчитан</w:t>
      </w:r>
      <w:r w:rsidR="00DD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25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посещений в смену.</w:t>
      </w:r>
      <w:r w:rsidR="00AA247A"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 в амбулатории отсутствует.</w:t>
      </w:r>
    </w:p>
    <w:p w:rsidR="00DD1E69" w:rsidRDefault="00DD1E69" w:rsidP="00DD1E6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7</w:t>
      </w:r>
      <w:r w:rsidRPr="009A3731">
        <w:rPr>
          <w:rFonts w:ascii="Times New Roman" w:hAnsi="Times New Roman" w:cs="Times New Roman"/>
          <w:b/>
          <w:sz w:val="28"/>
          <w:szCs w:val="28"/>
        </w:rPr>
        <w:t xml:space="preserve">. Объекты здравоохранения </w:t>
      </w:r>
      <w:r w:rsidRPr="00DD1E69">
        <w:rPr>
          <w:rFonts w:ascii="Times New Roman" w:hAnsi="Times New Roman" w:cs="Times New Roman"/>
          <w:b/>
          <w:sz w:val="28"/>
          <w:szCs w:val="28"/>
        </w:rPr>
        <w:t xml:space="preserve">Кирилловского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tbl>
      <w:tblPr>
        <w:tblStyle w:val="1-5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3279"/>
        <w:gridCol w:w="1730"/>
        <w:gridCol w:w="2738"/>
        <w:gridCol w:w="1824"/>
      </w:tblGrid>
      <w:tr w:rsidR="00DD1E69" w:rsidRPr="00FD06EE" w:rsidTr="00366C1B">
        <w:trPr>
          <w:cnfStyle w:val="100000000000"/>
          <w:trHeight w:val="1067"/>
        </w:trPr>
        <w:tc>
          <w:tcPr>
            <w:tcW w:w="327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D1E69" w:rsidRPr="00FD06EE" w:rsidRDefault="00DD1E69" w:rsidP="006F5E75">
            <w:pPr>
              <w:spacing w:after="20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D06E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D1E69" w:rsidRPr="003901B9" w:rsidRDefault="00DD1E69" w:rsidP="006F5E75">
            <w:pPr>
              <w:spacing w:after="200"/>
              <w:ind w:firstLine="3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901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Год постройки здания</w:t>
            </w:r>
          </w:p>
        </w:tc>
        <w:tc>
          <w:tcPr>
            <w:tcW w:w="273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D1E69" w:rsidRPr="00FD06EE" w:rsidRDefault="00DD1E69" w:rsidP="006F5E75">
            <w:pPr>
              <w:spacing w:after="200"/>
              <w:ind w:firstLine="708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D06E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82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D1E69" w:rsidRPr="00FD06EE" w:rsidRDefault="00DD1E69" w:rsidP="006F5E75">
            <w:pPr>
              <w:spacing w:after="200"/>
              <w:ind w:firstLine="708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D06E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% физического износа здания</w:t>
            </w:r>
          </w:p>
        </w:tc>
      </w:tr>
      <w:tr w:rsidR="00DD1E69" w:rsidRPr="00FD06EE" w:rsidTr="00366C1B">
        <w:trPr>
          <w:cnfStyle w:val="000000100000"/>
          <w:trHeight w:val="490"/>
        </w:trPr>
        <w:tc>
          <w:tcPr>
            <w:tcW w:w="3279" w:type="dxa"/>
          </w:tcPr>
          <w:p w:rsidR="00DD1E69" w:rsidRPr="00FD06EE" w:rsidRDefault="00DD1E69" w:rsidP="006F5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69">
              <w:rPr>
                <w:rFonts w:ascii="Times New Roman" w:hAnsi="Times New Roman"/>
                <w:sz w:val="24"/>
                <w:szCs w:val="24"/>
              </w:rPr>
              <w:t>Кирилловская врачебная амбулатория</w:t>
            </w:r>
          </w:p>
        </w:tc>
        <w:tc>
          <w:tcPr>
            <w:tcW w:w="1730" w:type="dxa"/>
          </w:tcPr>
          <w:p w:rsidR="00DD1E69" w:rsidRPr="003901B9" w:rsidRDefault="00DD1E69" w:rsidP="00DD1E69">
            <w:pPr>
              <w:spacing w:after="200"/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01B9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3901B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DD1E69" w:rsidRPr="00FD06EE" w:rsidRDefault="00DD1E69" w:rsidP="006F5E75">
            <w:pPr>
              <w:spacing w:after="200"/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1E69">
              <w:rPr>
                <w:rFonts w:ascii="Times New Roman" w:eastAsiaTheme="minorHAnsi" w:hAnsi="Times New Roman"/>
                <w:sz w:val="24"/>
                <w:szCs w:val="24"/>
              </w:rPr>
              <w:t>д.Малые Кириллы ул.Ельнинская д.70б</w:t>
            </w:r>
          </w:p>
        </w:tc>
        <w:tc>
          <w:tcPr>
            <w:tcW w:w="1824" w:type="dxa"/>
          </w:tcPr>
          <w:p w:rsidR="00DD1E69" w:rsidRPr="00FB2862" w:rsidRDefault="00DD1E69" w:rsidP="006F5E75">
            <w:pPr>
              <w:spacing w:after="200"/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90,12</w:t>
            </w:r>
          </w:p>
        </w:tc>
      </w:tr>
    </w:tbl>
    <w:p w:rsidR="00DD1E69" w:rsidRDefault="00DD1E69" w:rsidP="00AA24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47A" w:rsidRDefault="00C7049C" w:rsidP="00366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</w:t>
      </w:r>
      <w:r w:rsidR="00AA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AA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AA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Рославльского района </w:t>
      </w:r>
      <w:r w:rsidRPr="00AB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имеет возможность в </w:t>
      </w:r>
      <w:r w:rsidR="00DD1E69" w:rsidRPr="00AB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амбулатории </w:t>
      </w:r>
      <w:r w:rsidRPr="00AB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доврачебную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первичную медико-санитарную помощь, а в рамках Территориальной программы государственных гарантий бесплатного оказания гражданам медицинской помощи получать медицинскую помощь и по всем видам и степеням сложности, которые предусмотрены для жителей Смоленской области. Маршрутизация пациентов осуществляется в межмуниципальные медицинские центры.</w:t>
      </w:r>
    </w:p>
    <w:p w:rsidR="00AA247A" w:rsidRDefault="00C7049C" w:rsidP="00366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Создаваемая в Смоленской области система трёхуровневого оказания медицинской помощи</w:t>
      </w:r>
      <w:r w:rsidR="0036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49C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(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медицинская помощь, межмуниципальный уровень и региональный уровень - областные учреждения здравоохранения в Смоленске, где сосредоточены самые крупные специализированные силы) позволит организовать лечение пациентов с различной патологией в специализированных профильных отделениях учреждений здравоохранения Смоленской области.</w:t>
      </w:r>
    </w:p>
    <w:p w:rsidR="00C7049C" w:rsidRPr="00C7049C" w:rsidRDefault="00C7049C" w:rsidP="00366C1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 медицинского обслуживания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Кирилловского 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является ухудшение материально–технической базы.</w:t>
      </w:r>
    </w:p>
    <w:p w:rsidR="0030500A" w:rsidRPr="008123FA" w:rsidRDefault="0030500A" w:rsidP="00EC44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49C" w:rsidRPr="00366C1B" w:rsidRDefault="00C7049C" w:rsidP="00EC440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66C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2.3. Прогнозируемый спрос на услуги социальной инфраструктуры</w:t>
      </w:r>
    </w:p>
    <w:p w:rsidR="00C7049C" w:rsidRPr="00C7049C" w:rsidRDefault="00C7049C" w:rsidP="00366C1B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66C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Кирилловского сельского поселения Рославльского района Смоленской области</w:t>
      </w:r>
    </w:p>
    <w:p w:rsidR="00C7049C" w:rsidRPr="00C7049C" w:rsidRDefault="00C7049C" w:rsidP="00366C1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66C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2.3.1. Прогноз изменения численности населения Кирилловского сельского поселения Рославльского района Смоленской области</w:t>
      </w:r>
    </w:p>
    <w:p w:rsidR="0093066F" w:rsidRDefault="0093066F" w:rsidP="00366C1B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существующем генеральном плане Кирилловского сельского поселения предлагается следующее проектное решение по демографической ситуации в Кирилловско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к 2018 году – 2384 человек,</w:t>
      </w: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20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28</w:t>
      </w: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2101 </w:t>
      </w: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человек. Однако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состоянию на 01.01.2017 численность населения в поселении </w:t>
      </w: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составляет </w:t>
      </w:r>
      <w:r w:rsidR="005B1F2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2700</w:t>
      </w: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человек. </w:t>
      </w:r>
      <w:r w:rsidR="005B1F2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2015 года численность населения начала сокращаться. Сложившиеся темпы сокращения численности населения позволяют заключить о невозможности снижения числа населения к 2018 году до 2384 человек. </w:t>
      </w: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связи с </w:t>
      </w:r>
      <w:r w:rsidR="005B1F2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этим,</w:t>
      </w:r>
      <w:r w:rsidRPr="009306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прогноз численности населения из генерального плана не представляется возможным использовать в рамках написания данной программы. </w:t>
      </w:r>
    </w:p>
    <w:p w:rsidR="00C7049C" w:rsidRPr="00C7049C" w:rsidRDefault="00616FA0" w:rsidP="00366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изменения численности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Кирилловского 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период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B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сделан исходя из фактически достигнутых 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2012-2017 годы и представлен в таблице №</w:t>
      </w:r>
      <w:r w:rsidR="0075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C7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C" w:rsidRPr="00C7049C" w:rsidRDefault="00C7049C" w:rsidP="00EC440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</w:t>
      </w:r>
      <w:r w:rsidR="0075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7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Прогноз изменения численности населения </w:t>
      </w:r>
      <w:r w:rsidRPr="00C704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Кирилловского сельского поселения Рославльского района Смоленской области.</w:t>
      </w:r>
    </w:p>
    <w:p w:rsidR="00C7049C" w:rsidRPr="00AA247A" w:rsidRDefault="00C7049C" w:rsidP="00EC44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24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(за год)</w:t>
      </w:r>
    </w:p>
    <w:tbl>
      <w:tblPr>
        <w:tblW w:w="10397" w:type="dxa"/>
        <w:tblCellSpacing w:w="0" w:type="dxa"/>
        <w:tblInd w:w="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197"/>
        <w:gridCol w:w="1197"/>
        <w:gridCol w:w="1197"/>
        <w:gridCol w:w="1197"/>
        <w:gridCol w:w="1197"/>
        <w:gridCol w:w="1293"/>
      </w:tblGrid>
      <w:tr w:rsidR="00C7049C" w:rsidRPr="00C7049C" w:rsidTr="00366C1B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93066F" w:rsidP="0093066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0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930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прогноз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2018 прогноз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2019 прогноз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 прогноз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2021 прогноз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AA247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2022-2028</w:t>
            </w:r>
          </w:p>
        </w:tc>
      </w:tr>
      <w:tr w:rsidR="00C7049C" w:rsidRPr="00C7049C" w:rsidTr="00366C1B">
        <w:trPr>
          <w:tblCellSpacing w:w="0" w:type="dxa"/>
        </w:trPr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93066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C7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2702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2704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2706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2707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2709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49C" w:rsidRPr="00C7049C" w:rsidRDefault="00C7049C" w:rsidP="00C7049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2722</w:t>
            </w:r>
          </w:p>
        </w:tc>
      </w:tr>
    </w:tbl>
    <w:p w:rsidR="00F96926" w:rsidRPr="00366C1B" w:rsidRDefault="00F96926" w:rsidP="00366C1B">
      <w:pPr>
        <w:pStyle w:val="Default"/>
        <w:spacing w:before="240" w:after="240"/>
        <w:jc w:val="both"/>
        <w:rPr>
          <w:sz w:val="28"/>
          <w:szCs w:val="28"/>
        </w:rPr>
      </w:pPr>
      <w:r w:rsidRPr="00366C1B">
        <w:rPr>
          <w:b/>
          <w:bCs/>
          <w:sz w:val="28"/>
          <w:szCs w:val="28"/>
        </w:rPr>
        <w:t>2.3.2. Объемы планируемого жилищного строительства</w:t>
      </w:r>
      <w:r w:rsidRPr="00366C1B">
        <w:rPr>
          <w:sz w:val="28"/>
          <w:szCs w:val="28"/>
        </w:rPr>
        <w:t xml:space="preserve"> </w:t>
      </w:r>
    </w:p>
    <w:p w:rsidR="00F96926" w:rsidRDefault="00F96926" w:rsidP="00366C1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AB0741">
        <w:rPr>
          <w:sz w:val="28"/>
          <w:szCs w:val="28"/>
        </w:rPr>
        <w:t xml:space="preserve">В настоящее время на территории Кирилловского сельского поселения в стадии строительства находится </w:t>
      </w:r>
      <w:r w:rsidR="00AB0741" w:rsidRPr="00AB0741">
        <w:rPr>
          <w:sz w:val="28"/>
          <w:szCs w:val="28"/>
        </w:rPr>
        <w:t>6</w:t>
      </w:r>
      <w:r w:rsidRPr="00AB0741">
        <w:rPr>
          <w:sz w:val="28"/>
          <w:szCs w:val="28"/>
        </w:rPr>
        <w:t xml:space="preserve"> индивидуальных дом</w:t>
      </w:r>
      <w:r w:rsidR="00AB0741" w:rsidRPr="00AB0741">
        <w:rPr>
          <w:sz w:val="28"/>
          <w:szCs w:val="28"/>
        </w:rPr>
        <w:t>ов</w:t>
      </w:r>
      <w:r w:rsidRPr="00AB0741">
        <w:rPr>
          <w:sz w:val="28"/>
          <w:szCs w:val="28"/>
        </w:rPr>
        <w:t>. Строительство муниципального жилья в течении срока реализации программы не планируется.</w:t>
      </w:r>
    </w:p>
    <w:p w:rsidR="00F96926" w:rsidRPr="00366C1B" w:rsidRDefault="00F96926" w:rsidP="00366C1B">
      <w:pPr>
        <w:pStyle w:val="Default"/>
        <w:spacing w:after="240"/>
        <w:jc w:val="both"/>
        <w:rPr>
          <w:sz w:val="28"/>
          <w:szCs w:val="28"/>
        </w:rPr>
      </w:pPr>
      <w:r w:rsidRPr="00366C1B">
        <w:rPr>
          <w:b/>
          <w:bCs/>
          <w:sz w:val="28"/>
          <w:szCs w:val="28"/>
        </w:rPr>
        <w:t xml:space="preserve">2.3.3. Объемы прогнозируемого выбытия из эксплуатации объектов социальной инфраструктуры </w:t>
      </w:r>
    </w:p>
    <w:p w:rsidR="00F96926" w:rsidRDefault="00F96926" w:rsidP="00366C1B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9A3731">
        <w:rPr>
          <w:sz w:val="28"/>
          <w:szCs w:val="28"/>
        </w:rPr>
        <w:t xml:space="preserve">Выбытие из </w:t>
      </w:r>
      <w:r w:rsidRPr="00AB0741">
        <w:rPr>
          <w:sz w:val="28"/>
          <w:szCs w:val="28"/>
        </w:rPr>
        <w:t xml:space="preserve">эксплуатации существующих объектов социальной инфраструктуры в </w:t>
      </w:r>
      <w:r w:rsidRPr="00AB0741">
        <w:rPr>
          <w:color w:val="auto"/>
          <w:sz w:val="28"/>
          <w:szCs w:val="28"/>
        </w:rPr>
        <w:t>Кирилловском с</w:t>
      </w:r>
      <w:r>
        <w:rPr>
          <w:color w:val="auto"/>
          <w:sz w:val="28"/>
          <w:szCs w:val="28"/>
        </w:rPr>
        <w:t>ельском</w:t>
      </w:r>
      <w:r w:rsidRPr="00386CA6">
        <w:rPr>
          <w:color w:val="auto"/>
          <w:sz w:val="28"/>
          <w:szCs w:val="28"/>
        </w:rPr>
        <w:t xml:space="preserve"> поселени</w:t>
      </w:r>
      <w:r>
        <w:rPr>
          <w:color w:val="auto"/>
          <w:sz w:val="28"/>
          <w:szCs w:val="28"/>
        </w:rPr>
        <w:t>и</w:t>
      </w:r>
      <w:r w:rsidRPr="009A3731">
        <w:rPr>
          <w:sz w:val="28"/>
          <w:szCs w:val="28"/>
        </w:rPr>
        <w:t xml:space="preserve"> не планируется. </w:t>
      </w:r>
    </w:p>
    <w:p w:rsidR="00F96926" w:rsidRPr="00366C1B" w:rsidRDefault="00F96926" w:rsidP="00366C1B">
      <w:pPr>
        <w:pStyle w:val="Default"/>
        <w:spacing w:after="240"/>
        <w:jc w:val="both"/>
        <w:rPr>
          <w:sz w:val="28"/>
          <w:szCs w:val="28"/>
        </w:rPr>
      </w:pPr>
      <w:r w:rsidRPr="00366C1B">
        <w:rPr>
          <w:b/>
          <w:bCs/>
          <w:sz w:val="28"/>
          <w:szCs w:val="28"/>
        </w:rPr>
        <w:t xml:space="preserve">2.3.4. Прогнозируемый спрос на услуги социальной инфраструктуры </w:t>
      </w:r>
    </w:p>
    <w:p w:rsidR="00F96926" w:rsidRPr="009A3731" w:rsidRDefault="00F96926" w:rsidP="00366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31">
        <w:rPr>
          <w:rFonts w:ascii="Times New Roman" w:hAnsi="Times New Roman" w:cs="Times New Roman"/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достаточном уровне обеспеченности объектами в облас</w:t>
      </w:r>
      <w:r>
        <w:rPr>
          <w:rFonts w:ascii="Times New Roman" w:hAnsi="Times New Roman" w:cs="Times New Roman"/>
          <w:sz w:val="28"/>
          <w:szCs w:val="28"/>
        </w:rPr>
        <w:t>ти образования</w:t>
      </w:r>
      <w:r w:rsidR="00753EE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9A3731">
        <w:rPr>
          <w:rFonts w:ascii="Times New Roman" w:hAnsi="Times New Roman" w:cs="Times New Roman"/>
          <w:sz w:val="28"/>
          <w:szCs w:val="28"/>
        </w:rPr>
        <w:t>.</w:t>
      </w:r>
      <w:r w:rsidR="00753EEA">
        <w:rPr>
          <w:rFonts w:ascii="Times New Roman" w:hAnsi="Times New Roman" w:cs="Times New Roman"/>
          <w:sz w:val="28"/>
          <w:szCs w:val="28"/>
        </w:rPr>
        <w:t xml:space="preserve"> Объектами культуры поселение не обеспечено (сельский дом культуры отсутствует). Ниже нормативной обеспеченности обстоит дело с обеспеченностью спортивными сооружениями</w:t>
      </w:r>
      <w:r w:rsidR="00A73DF6">
        <w:rPr>
          <w:rFonts w:ascii="Times New Roman" w:hAnsi="Times New Roman" w:cs="Times New Roman"/>
          <w:sz w:val="28"/>
          <w:szCs w:val="28"/>
        </w:rPr>
        <w:t xml:space="preserve"> и библиотеками</w:t>
      </w:r>
      <w:r w:rsidR="00753EEA">
        <w:rPr>
          <w:rFonts w:ascii="Times New Roman" w:hAnsi="Times New Roman" w:cs="Times New Roman"/>
          <w:sz w:val="28"/>
          <w:szCs w:val="28"/>
        </w:rPr>
        <w:t>, но</w:t>
      </w:r>
      <w:r w:rsidR="00B5413E">
        <w:rPr>
          <w:rFonts w:ascii="Times New Roman" w:hAnsi="Times New Roman" w:cs="Times New Roman"/>
          <w:sz w:val="28"/>
          <w:szCs w:val="28"/>
        </w:rPr>
        <w:t>,</w:t>
      </w:r>
      <w:r w:rsidR="00753EEA">
        <w:rPr>
          <w:rFonts w:ascii="Times New Roman" w:hAnsi="Times New Roman" w:cs="Times New Roman"/>
          <w:sz w:val="28"/>
          <w:szCs w:val="28"/>
        </w:rPr>
        <w:t xml:space="preserve"> </w:t>
      </w:r>
      <w:r w:rsidR="00B5413E">
        <w:rPr>
          <w:rFonts w:ascii="Times New Roman" w:hAnsi="Times New Roman" w:cs="Times New Roman"/>
          <w:sz w:val="28"/>
          <w:szCs w:val="28"/>
        </w:rPr>
        <w:t>несмотря на это</w:t>
      </w:r>
      <w:r w:rsidR="00920821">
        <w:rPr>
          <w:rFonts w:ascii="Times New Roman" w:hAnsi="Times New Roman" w:cs="Times New Roman"/>
          <w:sz w:val="28"/>
          <w:szCs w:val="28"/>
        </w:rPr>
        <w:t>,</w:t>
      </w:r>
      <w:r w:rsidR="00B5413E">
        <w:rPr>
          <w:rFonts w:ascii="Times New Roman" w:hAnsi="Times New Roman" w:cs="Times New Roman"/>
          <w:sz w:val="28"/>
          <w:szCs w:val="28"/>
        </w:rPr>
        <w:t xml:space="preserve"> имеющихся спортивных сооружений</w:t>
      </w:r>
      <w:r w:rsidR="00A73DF6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B5413E">
        <w:rPr>
          <w:rFonts w:ascii="Times New Roman" w:hAnsi="Times New Roman" w:cs="Times New Roman"/>
          <w:sz w:val="28"/>
          <w:szCs w:val="28"/>
        </w:rPr>
        <w:t xml:space="preserve"> достаточно для удовлетворения имеющихся потребностей в данных учреждениях.</w:t>
      </w:r>
      <w:r w:rsidR="00753EEA">
        <w:rPr>
          <w:rFonts w:ascii="Times New Roman" w:hAnsi="Times New Roman" w:cs="Times New Roman"/>
          <w:sz w:val="28"/>
          <w:szCs w:val="28"/>
        </w:rPr>
        <w:t xml:space="preserve"> </w:t>
      </w:r>
      <w:r w:rsidR="00920821">
        <w:rPr>
          <w:rFonts w:ascii="Times New Roman" w:hAnsi="Times New Roman" w:cs="Times New Roman"/>
          <w:sz w:val="28"/>
          <w:szCs w:val="28"/>
        </w:rPr>
        <w:t>Строительство дома культуры</w:t>
      </w:r>
      <w:r w:rsidR="00A73DF6">
        <w:rPr>
          <w:rFonts w:ascii="Times New Roman" w:hAnsi="Times New Roman" w:cs="Times New Roman"/>
          <w:sz w:val="28"/>
          <w:szCs w:val="28"/>
        </w:rPr>
        <w:t xml:space="preserve"> и </w:t>
      </w:r>
      <w:r w:rsidR="00A5119A">
        <w:rPr>
          <w:rFonts w:ascii="Times New Roman" w:hAnsi="Times New Roman" w:cs="Times New Roman"/>
          <w:sz w:val="28"/>
          <w:szCs w:val="28"/>
        </w:rPr>
        <w:t xml:space="preserve">реконструкция библиотеки на период действия программы </w:t>
      </w:r>
      <w:r w:rsidR="00920821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F96926" w:rsidRPr="00435EC4" w:rsidRDefault="00F96926" w:rsidP="00366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не смотря на прогнозируемый рост </w:t>
      </w:r>
      <w:r w:rsidRPr="00435EC4">
        <w:rPr>
          <w:rFonts w:ascii="Times New Roman" w:hAnsi="Times New Roman" w:cs="Times New Roman"/>
          <w:sz w:val="28"/>
          <w:szCs w:val="28"/>
        </w:rPr>
        <w:t>численности населения</w:t>
      </w:r>
      <w:r>
        <w:rPr>
          <w:rFonts w:ascii="Times New Roman" w:hAnsi="Times New Roman" w:cs="Times New Roman"/>
          <w:sz w:val="28"/>
          <w:szCs w:val="28"/>
        </w:rPr>
        <w:t>, имеющиеся свободные мощности</w:t>
      </w:r>
      <w:r w:rsidR="00920821">
        <w:rPr>
          <w:rFonts w:ascii="Times New Roman" w:hAnsi="Times New Roman" w:cs="Times New Roman"/>
          <w:sz w:val="28"/>
          <w:szCs w:val="28"/>
        </w:rPr>
        <w:t xml:space="preserve"> имеющихся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435EC4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позволят удовлетворить потребность населения в данных объектах</w:t>
      </w:r>
      <w:r w:rsidRPr="00435EC4">
        <w:rPr>
          <w:rFonts w:ascii="Times New Roman" w:hAnsi="Times New Roman" w:cs="Times New Roman"/>
          <w:sz w:val="28"/>
          <w:szCs w:val="28"/>
        </w:rPr>
        <w:t>.</w:t>
      </w:r>
    </w:p>
    <w:p w:rsidR="002131E4" w:rsidRPr="00366C1B" w:rsidRDefault="00920821" w:rsidP="00D11278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366C1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2</w:t>
      </w:r>
      <w:r w:rsidR="00D11278" w:rsidRPr="00366C1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="002131E4" w:rsidRPr="00366C1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4</w:t>
      </w:r>
      <w:r w:rsidR="00696BD0" w:rsidRPr="00366C1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="002131E4" w:rsidRPr="00366C1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Оценка нормативно</w:t>
      </w:r>
      <w:r w:rsidR="00607F0F" w:rsidRPr="00366C1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й </w:t>
      </w:r>
      <w:r w:rsidR="002131E4" w:rsidRPr="00366C1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правовой базы, необходимой для функционирования и развития социальной инфраструктуры </w:t>
      </w:r>
      <w:r w:rsidR="00616FA0" w:rsidRPr="00366C1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Кирилловского сельского поселения Рославльского района Смоленской области</w:t>
      </w:r>
    </w:p>
    <w:p w:rsidR="004C7FA2" w:rsidRPr="00D11278" w:rsidRDefault="004C7FA2" w:rsidP="00366C1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78"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муниципальном образовании </w:t>
      </w:r>
      <w:r w:rsidR="00616FA0" w:rsidRPr="0061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 сельского поселения Рославльского района Смоленской области</w:t>
      </w:r>
      <w:r w:rsidRPr="00D11278">
        <w:rPr>
          <w:rFonts w:ascii="Times New Roman" w:hAnsi="Times New Roman" w:cs="Times New Roman"/>
          <w:sz w:val="28"/>
          <w:szCs w:val="28"/>
        </w:rPr>
        <w:t xml:space="preserve"> имеется вся необходимая нормативн</w:t>
      </w:r>
      <w:r w:rsidR="00607F0F">
        <w:rPr>
          <w:rFonts w:ascii="Times New Roman" w:hAnsi="Times New Roman" w:cs="Times New Roman"/>
          <w:sz w:val="28"/>
          <w:szCs w:val="28"/>
        </w:rPr>
        <w:t xml:space="preserve">ая </w:t>
      </w:r>
      <w:r w:rsidRPr="00D11278">
        <w:rPr>
          <w:rFonts w:ascii="Times New Roman" w:hAnsi="Times New Roman" w:cs="Times New Roman"/>
          <w:sz w:val="28"/>
          <w:szCs w:val="28"/>
        </w:rPr>
        <w:t>правовая база, для функционирования и развития социальной инфраструктуры</w:t>
      </w:r>
      <w:r w:rsidR="00616FA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1278">
        <w:rPr>
          <w:rFonts w:ascii="Times New Roman" w:hAnsi="Times New Roman" w:cs="Times New Roman"/>
          <w:sz w:val="28"/>
          <w:szCs w:val="28"/>
        </w:rPr>
        <w:t>:</w:t>
      </w:r>
    </w:p>
    <w:p w:rsidR="00607F0F" w:rsidRPr="0025086F" w:rsidRDefault="00607F0F" w:rsidP="00366C1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86F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607F0F" w:rsidRPr="0025086F" w:rsidRDefault="00607F0F" w:rsidP="00366C1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86F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EC4407" w:rsidRPr="0025086F">
        <w:rPr>
          <w:rFonts w:ascii="Times New Roman" w:hAnsi="Times New Roman"/>
          <w:sz w:val="28"/>
          <w:szCs w:val="28"/>
        </w:rPr>
        <w:t xml:space="preserve">от 06.10.2003 </w:t>
      </w:r>
      <w:r w:rsidR="00EC4407">
        <w:rPr>
          <w:rFonts w:ascii="Times New Roman" w:hAnsi="Times New Roman"/>
          <w:sz w:val="28"/>
          <w:szCs w:val="28"/>
        </w:rPr>
        <w:t>№</w:t>
      </w:r>
      <w:r w:rsidR="00EC4407" w:rsidRPr="0025086F">
        <w:rPr>
          <w:rFonts w:ascii="Times New Roman" w:hAnsi="Times New Roman"/>
          <w:sz w:val="28"/>
          <w:szCs w:val="28"/>
        </w:rPr>
        <w:t xml:space="preserve"> 131-ФЗ </w:t>
      </w:r>
      <w:r w:rsidRPr="0025086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607F0F" w:rsidRPr="0025086F" w:rsidRDefault="00607F0F" w:rsidP="00366C1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86F">
        <w:rPr>
          <w:rFonts w:ascii="Times New Roman" w:hAnsi="Times New Roman"/>
          <w:sz w:val="28"/>
          <w:szCs w:val="28"/>
        </w:rPr>
        <w:t>Стратегия социально-экономического развития Смоленской области на период до 2020 года (постановление Администрации Смоленской области от 26.11.2007 № 418);</w:t>
      </w:r>
    </w:p>
    <w:p w:rsidR="00607F0F" w:rsidRPr="0025086F" w:rsidRDefault="00607F0F" w:rsidP="00366C1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86F">
        <w:rPr>
          <w:rFonts w:ascii="Times New Roman" w:hAnsi="Times New Roman"/>
          <w:sz w:val="28"/>
          <w:szCs w:val="28"/>
        </w:rPr>
        <w:t xml:space="preserve">Схема территориального планирования Смоленской области (утверждена </w:t>
      </w:r>
      <w:r w:rsidR="00121BFA">
        <w:rPr>
          <w:rFonts w:ascii="Times New Roman" w:hAnsi="Times New Roman"/>
          <w:sz w:val="28"/>
          <w:szCs w:val="28"/>
        </w:rPr>
        <w:t>п</w:t>
      </w:r>
      <w:r w:rsidRPr="0025086F">
        <w:rPr>
          <w:rFonts w:ascii="Times New Roman" w:hAnsi="Times New Roman"/>
          <w:sz w:val="28"/>
          <w:szCs w:val="28"/>
        </w:rPr>
        <w:t xml:space="preserve">остановлением Администрации Смоленской области от 26.12.2007 №464); </w:t>
      </w:r>
    </w:p>
    <w:p w:rsidR="00607F0F" w:rsidRPr="0025086F" w:rsidRDefault="00607F0F" w:rsidP="00366C1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86F">
        <w:rPr>
          <w:rFonts w:ascii="Times New Roman" w:hAnsi="Times New Roman"/>
          <w:sz w:val="28"/>
          <w:szCs w:val="28"/>
        </w:rPr>
        <w:t xml:space="preserve">Инвестиционная стратегия Смоленской области до 2025 года (распоряжение Администрации Смоленской области от 15 декабря 2014 г. № 1753-р/адм); </w:t>
      </w:r>
    </w:p>
    <w:p w:rsidR="00607F0F" w:rsidRPr="0025086F" w:rsidRDefault="00607F0F" w:rsidP="00366C1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86F">
        <w:rPr>
          <w:rFonts w:ascii="Times New Roman" w:hAnsi="Times New Roman"/>
          <w:sz w:val="28"/>
          <w:szCs w:val="28"/>
        </w:rPr>
        <w:t>Областная государственная программа «Развитие здравоохранения в Смоленской области» на 2014 - 2020 годы;</w:t>
      </w:r>
    </w:p>
    <w:p w:rsidR="00607F0F" w:rsidRPr="00607F0F" w:rsidRDefault="00607F0F" w:rsidP="00366C1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F0F">
        <w:rPr>
          <w:rFonts w:ascii="Times New Roman" w:hAnsi="Times New Roman"/>
          <w:sz w:val="28"/>
          <w:szCs w:val="28"/>
        </w:rPr>
        <w:t>Социально ориентированные муниципальные программы муниципального образования «Рославльский район» Смоленской области, согласно перечню, утверждённому распоряжением Администрации муниципального образования «Рославльский район» Смоленской области от 22.10.2013 №486-р/адм;</w:t>
      </w:r>
    </w:p>
    <w:p w:rsidR="00607F0F" w:rsidRPr="00607F0F" w:rsidRDefault="00607F0F" w:rsidP="00366C1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 муниципального образования Кирилловского сельского поселения Рославльского района Смоленской области, утвержденный решением Совета депутатов Кирилловского сельского поселения Рославльского района Смоленской области от 13.07.2012 г. №21а</w:t>
      </w:r>
      <w:r w:rsidRPr="00607F0F">
        <w:rPr>
          <w:rFonts w:ascii="Times New Roman" w:hAnsi="Times New Roman"/>
          <w:sz w:val="28"/>
          <w:szCs w:val="28"/>
        </w:rPr>
        <w:t>.</w:t>
      </w:r>
    </w:p>
    <w:p w:rsidR="005B1F28" w:rsidRDefault="005B1F28" w:rsidP="00607F0F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F0F">
        <w:rPr>
          <w:rFonts w:ascii="Times New Roman" w:hAnsi="Times New Roman" w:cs="Times New Roman"/>
          <w:sz w:val="28"/>
          <w:szCs w:val="28"/>
        </w:rPr>
        <w:t>Имеющаяся</w:t>
      </w:r>
      <w:r w:rsidRPr="00465159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07F0F">
        <w:rPr>
          <w:rFonts w:ascii="Times New Roman" w:hAnsi="Times New Roman" w:cs="Times New Roman"/>
          <w:sz w:val="28"/>
          <w:szCs w:val="28"/>
        </w:rPr>
        <w:t>ая</w:t>
      </w:r>
      <w:r w:rsidRPr="00465159">
        <w:rPr>
          <w:rFonts w:ascii="Times New Roman" w:hAnsi="Times New Roman" w:cs="Times New Roman"/>
          <w:sz w:val="28"/>
          <w:szCs w:val="28"/>
        </w:rPr>
        <w:t xml:space="preserve"> правовая база по данному направлению является достаточной для дальнейшего функционирования и развития социальной инфраструктуры </w:t>
      </w:r>
      <w:r w:rsidR="00420A29" w:rsidRPr="00420A29">
        <w:rPr>
          <w:rFonts w:ascii="Times New Roman" w:hAnsi="Times New Roman" w:cs="Times New Roman"/>
          <w:sz w:val="28"/>
          <w:szCs w:val="28"/>
        </w:rPr>
        <w:t xml:space="preserve">Кирилловского </w:t>
      </w:r>
      <w:r w:rsidRPr="001737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5159">
        <w:rPr>
          <w:rFonts w:ascii="Times New Roman" w:hAnsi="Times New Roman" w:cs="Times New Roman"/>
          <w:sz w:val="28"/>
          <w:szCs w:val="28"/>
        </w:rPr>
        <w:t>.</w:t>
      </w:r>
    </w:p>
    <w:p w:rsidR="00366C1B" w:rsidRPr="00465159" w:rsidRDefault="00366C1B" w:rsidP="00607F0F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354" w:rsidRPr="009C2071" w:rsidRDefault="00D93354" w:rsidP="00366C1B">
      <w:pPr>
        <w:pStyle w:val="a4"/>
        <w:spacing w:line="240" w:lineRule="auto"/>
        <w:ind w:left="0" w:firstLine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C2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Перечень мероприятий Программы</w:t>
      </w:r>
    </w:p>
    <w:p w:rsidR="009C2071" w:rsidRPr="009C5D72" w:rsidRDefault="009C2071" w:rsidP="00366C1B">
      <w:pPr>
        <w:tabs>
          <w:tab w:val="left" w:pos="-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D72">
        <w:rPr>
          <w:rFonts w:ascii="Times New Roman" w:hAnsi="Times New Roman"/>
          <w:sz w:val="28"/>
          <w:szCs w:val="28"/>
        </w:rPr>
        <w:t xml:space="preserve">Реконструкция действующих и строительство новых объектов социальной инфраструктуры на территории </w:t>
      </w:r>
      <w:r w:rsidRPr="009C2071">
        <w:rPr>
          <w:rFonts w:ascii="Times New Roman" w:hAnsi="Times New Roman"/>
          <w:sz w:val="28"/>
          <w:szCs w:val="28"/>
        </w:rPr>
        <w:t xml:space="preserve">Кирилловского </w:t>
      </w:r>
      <w:r w:rsidRPr="009C5D72">
        <w:rPr>
          <w:rFonts w:ascii="Times New Roman" w:hAnsi="Times New Roman"/>
          <w:sz w:val="28"/>
          <w:szCs w:val="28"/>
        </w:rPr>
        <w:t>сельского поселения до 202</w:t>
      </w:r>
      <w:r w:rsidR="006F5E75">
        <w:rPr>
          <w:rFonts w:ascii="Times New Roman" w:hAnsi="Times New Roman"/>
          <w:sz w:val="28"/>
          <w:szCs w:val="28"/>
        </w:rPr>
        <w:t>8</w:t>
      </w:r>
      <w:r w:rsidRPr="009C5D72">
        <w:rPr>
          <w:rFonts w:ascii="Times New Roman" w:hAnsi="Times New Roman"/>
          <w:sz w:val="28"/>
          <w:szCs w:val="28"/>
        </w:rPr>
        <w:t xml:space="preserve"> года не планируется. </w:t>
      </w:r>
    </w:p>
    <w:p w:rsidR="00D93354" w:rsidRDefault="00D93354" w:rsidP="00366C1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Информация о мероприятиях комплексного развития социальной инфраструктуры Кирилловского сельского поселения Рославльского района Смоленской области представлена в приложении N 1 к Программе.</w:t>
      </w:r>
    </w:p>
    <w:p w:rsidR="00D93354" w:rsidRDefault="00D93354" w:rsidP="00530344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Оценка объёмов и источников финансирования мероприятий Программы</w:t>
      </w:r>
    </w:p>
    <w:p w:rsidR="00F97330" w:rsidRPr="00D93354" w:rsidRDefault="00F97330" w:rsidP="00366C1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1959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Программы осуществляется за счет средств федерального бюджета, областного бюджета, бюджета муниципального образования «Рославльский район» Смоленской области (далее – бюджет муниципального района), бюджета Рославльско</w:t>
      </w:r>
      <w:r w:rsidR="00EC4407">
        <w:rPr>
          <w:rFonts w:ascii="Times New Roman" w:hAnsi="Times New Roman" w:cs="Times New Roman"/>
          <w:sz w:val="28"/>
          <w:szCs w:val="28"/>
        </w:rPr>
        <w:t>го</w:t>
      </w:r>
      <w:r w:rsidRPr="0063195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C4407">
        <w:rPr>
          <w:rFonts w:ascii="Times New Roman" w:hAnsi="Times New Roman" w:cs="Times New Roman"/>
          <w:sz w:val="28"/>
          <w:szCs w:val="28"/>
        </w:rPr>
        <w:t>го</w:t>
      </w:r>
      <w:r w:rsidRPr="0063195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4407">
        <w:rPr>
          <w:rFonts w:ascii="Times New Roman" w:hAnsi="Times New Roman" w:cs="Times New Roman"/>
          <w:sz w:val="28"/>
          <w:szCs w:val="28"/>
        </w:rPr>
        <w:t>я</w:t>
      </w:r>
      <w:r w:rsidRPr="00631959">
        <w:rPr>
          <w:rFonts w:ascii="Times New Roman" w:hAnsi="Times New Roman" w:cs="Times New Roman"/>
          <w:sz w:val="28"/>
          <w:szCs w:val="28"/>
        </w:rPr>
        <w:t xml:space="preserve"> Рославльского </w:t>
      </w:r>
      <w:r w:rsidRPr="00631959">
        <w:rPr>
          <w:rFonts w:ascii="Times New Roman" w:hAnsi="Times New Roman" w:cs="Times New Roman"/>
          <w:bCs/>
          <w:sz w:val="28"/>
          <w:szCs w:val="28"/>
        </w:rPr>
        <w:t>района Смоленской области (далее – бюджет Рославльского городского поселения)</w:t>
      </w:r>
      <w:r w:rsidRPr="00631959">
        <w:rPr>
          <w:rFonts w:ascii="Times New Roman" w:hAnsi="Times New Roman" w:cs="Times New Roman"/>
          <w:sz w:val="28"/>
          <w:szCs w:val="28"/>
        </w:rPr>
        <w:t>, внебюджетных источников.</w:t>
      </w:r>
    </w:p>
    <w:p w:rsidR="00D93354" w:rsidRPr="00D93354" w:rsidRDefault="00D93354" w:rsidP="00366C1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Прогнозный общий объем финансирован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Программы на период 2017-2028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составляет</w:t>
      </w:r>
      <w:r w:rsidR="001F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2500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60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внебюджетных источников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годам: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 - 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- 1</w:t>
      </w:r>
      <w:r w:rsidR="000E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8F6E62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D93354" w:rsidRPr="00D93354" w:rsidRDefault="008F6E62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 w:rsidR="0024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- </w:t>
      </w:r>
      <w:r w:rsidR="00D93354"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рублей;</w:t>
      </w:r>
    </w:p>
    <w:p w:rsidR="00D93354" w:rsidRPr="00D93354" w:rsidRDefault="0024375D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2022-2028 годы – 8</w:t>
      </w:r>
      <w:r w:rsidR="00D93354"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 рублей</w:t>
      </w:r>
      <w:r w:rsidR="001F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планируемого финансирования по основным направлениям Программы выглядит следующим образом:</w:t>
      </w:r>
    </w:p>
    <w:p w:rsidR="00D93354" w:rsidRPr="00D93354" w:rsidRDefault="0024375D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F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93354"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объема финансирования Программы планируется направить на развитие системы здравоохранения;</w:t>
      </w:r>
    </w:p>
    <w:p w:rsidR="00D93354" w:rsidRPr="00D93354" w:rsidRDefault="0024375D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0</w:t>
      </w:r>
      <w:r w:rsidR="00D93354"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на развитие физической культуры и спорта;</w:t>
      </w:r>
    </w:p>
    <w:p w:rsidR="00D93354" w:rsidRPr="00D93354" w:rsidRDefault="0024375D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F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D93354"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на развитие сферы образования;</w:t>
      </w:r>
    </w:p>
    <w:p w:rsidR="00D93354" w:rsidRPr="00D93354" w:rsidRDefault="0024375D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F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93354"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на развитие культуры.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  <w:r w:rsidR="00CE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Кирилловского 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программы.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объемам и источникам финансирования мероприятий Программы представлена в приложении N 1 к Программе.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носят прогнозный характер и подлежат уточнению после принятия бюджетов всех уровней на</w:t>
      </w:r>
      <w:r w:rsidR="0053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финансовый год.</w:t>
      </w:r>
    </w:p>
    <w:p w:rsidR="00D93354" w:rsidRDefault="00D93354" w:rsidP="001F49D5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Целевые индикаторы Программы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развитие социальной инфраструктуры муниципального образования </w:t>
      </w:r>
      <w:r w:rsidR="00CE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Кирилловского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установленными потребностями в объектах социальной инфраструктуры поселения.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100 % охвата </w:t>
      </w:r>
      <w:r w:rsidR="00EC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средним общим 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образованием населения </w:t>
      </w:r>
      <w:r w:rsidR="00CE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Кирилловского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возрасте 7-16 лет;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потребности населения </w:t>
      </w:r>
      <w:r w:rsidR="00CE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Кирилловского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дошкольных образовательных учреждениях;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безопасности, качества и эффективности использования населением объектов социальной инфраструктуры </w:t>
      </w:r>
      <w:r w:rsidR="00CE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Кирилловского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-привлечение широких масс населения к занятиям спортом и культивирование здорового образа жизни.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и решение задач Программы оцениваются целевыми показателями (индикаторами) реализации Программы:</w:t>
      </w:r>
    </w:p>
    <w:p w:rsidR="00D93354" w:rsidRPr="00A73DF6" w:rsidRDefault="00D93354" w:rsidP="001F49D5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детей </w:t>
      </w:r>
      <w:r w:rsidRP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1 до 6 лет (включит.), обеспеченных дошкольными учреждениями (норматив 70 – 85%).</w:t>
      </w:r>
    </w:p>
    <w:p w:rsidR="00D93354" w:rsidRPr="00A73DF6" w:rsidRDefault="00D93354" w:rsidP="001F49D5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детей </w:t>
      </w:r>
      <w:r w:rsidR="009C2071" w:rsidRP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средним</w:t>
      </w:r>
      <w:r w:rsidRP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образованием (норматив 100%).</w:t>
      </w:r>
    </w:p>
    <w:p w:rsidR="00D93354" w:rsidRPr="00A73DF6" w:rsidRDefault="00D93354" w:rsidP="001F49D5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обеспеченности населения </w:t>
      </w:r>
      <w:r w:rsid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спортивными залами (норматив 60 </w:t>
      </w:r>
      <w:r w:rsidRP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C2071" w:rsidRPr="00A73D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пола на 1 тыс. чел).</w:t>
      </w:r>
    </w:p>
    <w:p w:rsidR="00A73DF6" w:rsidRPr="00A73DF6" w:rsidRDefault="00A73DF6" w:rsidP="001F49D5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F6">
        <w:rPr>
          <w:rFonts w:ascii="Times New Roman" w:hAnsi="Times New Roman" w:cs="Times New Roman"/>
          <w:sz w:val="28"/>
          <w:szCs w:val="28"/>
        </w:rPr>
        <w:t>Уровень обеспеченности библиотеками (норматив 4-5 читательских мест на 1000 жит.).</w:t>
      </w:r>
    </w:p>
    <w:p w:rsidR="00D93354" w:rsidRPr="00A73DF6" w:rsidRDefault="00D93354" w:rsidP="001F49D5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населения амбулаторно - поликлиническими учреждениями (норматив определяется по заданию на проектирование)</w:t>
      </w:r>
      <w:r w:rsidR="001F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значения целевы</w:t>
      </w:r>
      <w:r w:rsidR="009C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="009C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(индикатор</w:t>
      </w:r>
      <w:r w:rsidR="009C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реализации Программы по годам реализации и по видам объектов социальной инфраструктуры представлены в приложении N 2 к Программе.</w:t>
      </w:r>
    </w:p>
    <w:p w:rsidR="00D93354" w:rsidRPr="00D93354" w:rsidRDefault="00D93354" w:rsidP="001F49D5">
      <w:pPr>
        <w:shd w:val="clear" w:color="auto" w:fill="FFFFFF"/>
        <w:spacing w:before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Оценка эффективности мероприятий, включенных в Программу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будет осуществляться относительно достижения целевых показателей и индикаторов, приведенных в разделе 5 Программы.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формуле:</w:t>
      </w:r>
    </w:p>
    <w:p w:rsidR="00D93354" w:rsidRPr="00D93354" w:rsidRDefault="00D93354" w:rsidP="001F49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 = N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факт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N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план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100 %, где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 - эффективность реализации Программы,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факт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фактическое значение целевого показателя,</w:t>
      </w:r>
    </w:p>
    <w:p w:rsid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план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плановое значение целевого показателя.</w:t>
      </w:r>
    </w:p>
    <w:p w:rsidR="00D93354" w:rsidRDefault="00D93354" w:rsidP="001F49D5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Предложения по совершенствованию нормативно</w:t>
      </w:r>
      <w:r w:rsidR="00EC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</w:t>
      </w:r>
      <w:r w:rsidRPr="00D9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правового и информационного обеспечения развития социальной инфраструктуры</w:t>
      </w:r>
    </w:p>
    <w:p w:rsidR="00D93354" w:rsidRPr="00D93354" w:rsidRDefault="00D93354" w:rsidP="001F49D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через систему программных мероприятий, разрабатываемых муниципальных программ муниципального образования «Рославльский район» Смоленской области, а также с учетом федеральных проектов и программ, государственных программ Смоленской области, реализуемых на территории </w:t>
      </w:r>
      <w:r w:rsidR="00CE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Кирилловского</w:t>
      </w: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07F0F" w:rsidRDefault="00607F0F" w:rsidP="001F49D5">
      <w:pPr>
        <w:pStyle w:val="Default"/>
        <w:ind w:firstLine="709"/>
        <w:jc w:val="both"/>
        <w:rPr>
          <w:lang w:eastAsia="ru-RU"/>
        </w:rPr>
      </w:pPr>
      <w:r w:rsidRPr="000B5BD9">
        <w:rPr>
          <w:rFonts w:eastAsia="Times New Roman"/>
          <w:color w:val="auto"/>
          <w:sz w:val="28"/>
          <w:szCs w:val="28"/>
          <w:lang w:eastAsia="ru-RU"/>
        </w:rPr>
        <w:t xml:space="preserve">Информационное обеспечение Программы осуществляется путем размещения информации на официальных сайтах Администрации муниципального образования «Рославльский район» Смоленской области и Администрации </w:t>
      </w:r>
      <w:r>
        <w:rPr>
          <w:rFonts w:eastAsia="Times New Roman"/>
          <w:sz w:val="28"/>
          <w:szCs w:val="28"/>
          <w:lang w:eastAsia="ru-RU"/>
        </w:rPr>
        <w:t>Кирилловского</w:t>
      </w:r>
      <w:r w:rsidRPr="00D93354">
        <w:rPr>
          <w:rFonts w:eastAsia="Times New Roman"/>
          <w:sz w:val="28"/>
          <w:szCs w:val="28"/>
          <w:lang w:eastAsia="ru-RU"/>
        </w:rPr>
        <w:t xml:space="preserve"> </w:t>
      </w:r>
      <w:r w:rsidRPr="000B5BD9">
        <w:rPr>
          <w:rFonts w:eastAsia="Times New Roman"/>
          <w:color w:val="auto"/>
          <w:sz w:val="28"/>
          <w:szCs w:val="28"/>
          <w:lang w:eastAsia="ru-RU"/>
        </w:rPr>
        <w:t>сельского поселения Рославльского района Смоленской области в информационно-телекоммуникационной сети «Интернет».</w:t>
      </w:r>
    </w:p>
    <w:p w:rsidR="00D93354" w:rsidRPr="00D93354" w:rsidRDefault="00D93354" w:rsidP="000E25D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31E4" w:rsidRDefault="002131E4" w:rsidP="002131E4">
      <w:pPr>
        <w:rPr>
          <w:rFonts w:ascii="Times New Roman" w:hAnsi="Times New Roman" w:cs="Times New Roman"/>
          <w:color w:val="000000"/>
          <w:sz w:val="24"/>
          <w:szCs w:val="24"/>
        </w:rPr>
        <w:sectPr w:rsidR="002131E4" w:rsidSect="003A1C26">
          <w:headerReference w:type="default" r:id="rId9"/>
          <w:pgSz w:w="11906" w:h="16838"/>
          <w:pgMar w:top="1134" w:right="566" w:bottom="1134" w:left="1134" w:header="708" w:footer="708" w:gutter="0"/>
          <w:pgNumType w:start="3"/>
          <w:cols w:space="708"/>
          <w:docGrid w:linePitch="360"/>
        </w:sectPr>
      </w:pPr>
    </w:p>
    <w:p w:rsidR="00B65CD2" w:rsidRPr="00B65CD2" w:rsidRDefault="00B65CD2" w:rsidP="00B65CD2">
      <w:pPr>
        <w:pStyle w:val="ConsPlusNormal"/>
        <w:jc w:val="right"/>
      </w:pPr>
      <w:r w:rsidRPr="00B65CD2">
        <w:lastRenderedPageBreak/>
        <w:t>Приложение N 1</w:t>
      </w:r>
    </w:p>
    <w:p w:rsidR="00B65CD2" w:rsidRPr="00B65CD2" w:rsidRDefault="00B65CD2" w:rsidP="00B65CD2">
      <w:pPr>
        <w:pStyle w:val="ConsPlusNormal"/>
        <w:jc w:val="right"/>
      </w:pPr>
      <w:r w:rsidRPr="00B65CD2">
        <w:t>к Программе комплексного развития</w:t>
      </w:r>
    </w:p>
    <w:p w:rsidR="00B65CD2" w:rsidRPr="00B65CD2" w:rsidRDefault="00B65CD2" w:rsidP="00B65CD2">
      <w:pPr>
        <w:pStyle w:val="ConsPlusNormal"/>
        <w:jc w:val="right"/>
      </w:pPr>
      <w:r w:rsidRPr="00B65CD2">
        <w:t>социальной инфраструктуры муниципального</w:t>
      </w:r>
    </w:p>
    <w:p w:rsidR="00B65CD2" w:rsidRPr="00B65CD2" w:rsidRDefault="00B65CD2" w:rsidP="00B65CD2">
      <w:pPr>
        <w:pStyle w:val="ConsPlusNormal"/>
        <w:jc w:val="right"/>
      </w:pPr>
      <w:r w:rsidRPr="00B65CD2">
        <w:t>образования Кирилловского сельского поселения</w:t>
      </w:r>
    </w:p>
    <w:p w:rsidR="00B65CD2" w:rsidRPr="00B65CD2" w:rsidRDefault="00B65CD2" w:rsidP="00B65CD2">
      <w:pPr>
        <w:pStyle w:val="ConsPlusNormal"/>
        <w:jc w:val="right"/>
      </w:pPr>
      <w:r w:rsidRPr="00B65CD2">
        <w:t>Рославльского района Смоленской области</w:t>
      </w:r>
    </w:p>
    <w:p w:rsidR="00E70FAF" w:rsidRPr="00B65CD2" w:rsidRDefault="00B65CD2" w:rsidP="00B65CD2">
      <w:pPr>
        <w:pStyle w:val="ConsPlusNormal"/>
        <w:jc w:val="right"/>
      </w:pPr>
      <w:r w:rsidRPr="00B65CD2">
        <w:t>на 2017-2028 года</w:t>
      </w:r>
    </w:p>
    <w:p w:rsidR="001F49D5" w:rsidRDefault="001F49D5" w:rsidP="00B65CD2">
      <w:pPr>
        <w:pStyle w:val="ConsPlusNormal"/>
        <w:jc w:val="center"/>
        <w:rPr>
          <w:b/>
        </w:rPr>
      </w:pPr>
      <w:bookmarkStart w:id="1" w:name="P484"/>
      <w:bookmarkEnd w:id="1"/>
    </w:p>
    <w:p w:rsidR="00B65CD2" w:rsidRPr="001F49D5" w:rsidRDefault="00B65CD2" w:rsidP="00B65CD2">
      <w:pPr>
        <w:pStyle w:val="ConsPlusNormal"/>
        <w:jc w:val="center"/>
        <w:rPr>
          <w:b/>
        </w:rPr>
      </w:pPr>
      <w:r w:rsidRPr="001F49D5">
        <w:rPr>
          <w:b/>
        </w:rPr>
        <w:t>Перечень</w:t>
      </w:r>
    </w:p>
    <w:p w:rsidR="00B65CD2" w:rsidRPr="001F49D5" w:rsidRDefault="00B65CD2" w:rsidP="00B65CD2">
      <w:pPr>
        <w:pStyle w:val="ConsPlusNormal"/>
        <w:jc w:val="center"/>
        <w:rPr>
          <w:b/>
        </w:rPr>
      </w:pPr>
      <w:r w:rsidRPr="001F49D5">
        <w:rPr>
          <w:b/>
        </w:rPr>
        <w:t>мероприятий программы комплексного развития социальной инфраструктуры муниципального образования Кирилловского сельского поселения Рославльского района Смоленской области на 2017-2028 годы</w:t>
      </w:r>
    </w:p>
    <w:p w:rsidR="00E70FAF" w:rsidRPr="001F49D5" w:rsidRDefault="00E70FAF" w:rsidP="00E70FAF">
      <w:pPr>
        <w:pStyle w:val="ConsPlusNormal"/>
        <w:jc w:val="center"/>
        <w:rPr>
          <w:b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1904"/>
        <w:gridCol w:w="1921"/>
        <w:gridCol w:w="1074"/>
        <w:gridCol w:w="993"/>
        <w:gridCol w:w="992"/>
        <w:gridCol w:w="992"/>
        <w:gridCol w:w="992"/>
        <w:gridCol w:w="993"/>
        <w:gridCol w:w="992"/>
        <w:gridCol w:w="1196"/>
        <w:gridCol w:w="1559"/>
        <w:gridCol w:w="1338"/>
      </w:tblGrid>
      <w:tr w:rsidR="00420A29" w:rsidRPr="00DD507A" w:rsidTr="00420A29">
        <w:tc>
          <w:tcPr>
            <w:tcW w:w="345" w:type="dxa"/>
            <w:vMerge w:val="restart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N п/п</w:t>
            </w:r>
          </w:p>
        </w:tc>
        <w:tc>
          <w:tcPr>
            <w:tcW w:w="1904" w:type="dxa"/>
            <w:vMerge w:val="restart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921" w:type="dxa"/>
            <w:vMerge w:val="restart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Ответственные исполнители</w:t>
            </w:r>
          </w:p>
        </w:tc>
        <w:tc>
          <w:tcPr>
            <w:tcW w:w="1074" w:type="dxa"/>
            <w:vMerge w:val="restart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Источник финансирования</w:t>
            </w:r>
          </w:p>
        </w:tc>
        <w:tc>
          <w:tcPr>
            <w:tcW w:w="7150" w:type="dxa"/>
            <w:gridSpan w:val="7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Объемы финансирования, тыс. руб.</w:t>
            </w:r>
          </w:p>
        </w:tc>
        <w:tc>
          <w:tcPr>
            <w:tcW w:w="1559" w:type="dxa"/>
            <w:vMerge w:val="restart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Технико-экономические параметры объекта </w:t>
            </w:r>
          </w:p>
        </w:tc>
        <w:tc>
          <w:tcPr>
            <w:tcW w:w="1338" w:type="dxa"/>
            <w:vMerge w:val="restart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Целевые индикаторы объекта</w:t>
            </w:r>
          </w:p>
        </w:tc>
      </w:tr>
      <w:tr w:rsidR="00420A29" w:rsidRPr="00DD507A" w:rsidTr="00420A29">
        <w:tc>
          <w:tcPr>
            <w:tcW w:w="345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всего</w:t>
            </w:r>
          </w:p>
        </w:tc>
        <w:tc>
          <w:tcPr>
            <w:tcW w:w="6157" w:type="dxa"/>
            <w:gridSpan w:val="6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</w:tr>
      <w:tr w:rsidR="00420A29" w:rsidRPr="00DD507A" w:rsidTr="00420A29">
        <w:tc>
          <w:tcPr>
            <w:tcW w:w="345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2021</w:t>
            </w:r>
          </w:p>
        </w:tc>
        <w:tc>
          <w:tcPr>
            <w:tcW w:w="1196" w:type="dxa"/>
          </w:tcPr>
          <w:p w:rsidR="00420A29" w:rsidRPr="00DD507A" w:rsidRDefault="00420A29" w:rsidP="000E25D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2022</w:t>
            </w:r>
            <w:r>
              <w:rPr>
                <w:sz w:val="20"/>
              </w:rPr>
              <w:t>-</w:t>
            </w:r>
            <w:r w:rsidRPr="00DD507A">
              <w:rPr>
                <w:sz w:val="20"/>
              </w:rPr>
              <w:t>202</w:t>
            </w:r>
            <w:r w:rsidR="000E25D5">
              <w:rPr>
                <w:sz w:val="20"/>
              </w:rPr>
              <w:t>8</w:t>
            </w:r>
          </w:p>
        </w:tc>
        <w:tc>
          <w:tcPr>
            <w:tcW w:w="1559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420A29" w:rsidRPr="00DD507A" w:rsidRDefault="00420A29" w:rsidP="004E2788">
            <w:pPr>
              <w:rPr>
                <w:sz w:val="20"/>
                <w:szCs w:val="20"/>
              </w:rPr>
            </w:pPr>
          </w:p>
        </w:tc>
      </w:tr>
      <w:tr w:rsidR="00420A29" w:rsidRPr="00DD507A" w:rsidTr="00420A29">
        <w:tc>
          <w:tcPr>
            <w:tcW w:w="345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</w:t>
            </w:r>
          </w:p>
        </w:tc>
        <w:tc>
          <w:tcPr>
            <w:tcW w:w="1904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</w:t>
            </w:r>
          </w:p>
        </w:tc>
        <w:tc>
          <w:tcPr>
            <w:tcW w:w="1921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3</w:t>
            </w:r>
          </w:p>
        </w:tc>
        <w:tc>
          <w:tcPr>
            <w:tcW w:w="1074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10</w:t>
            </w:r>
          </w:p>
        </w:tc>
        <w:tc>
          <w:tcPr>
            <w:tcW w:w="1196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11</w:t>
            </w:r>
          </w:p>
        </w:tc>
        <w:tc>
          <w:tcPr>
            <w:tcW w:w="1559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13</w:t>
            </w:r>
          </w:p>
        </w:tc>
        <w:tc>
          <w:tcPr>
            <w:tcW w:w="1338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14</w:t>
            </w:r>
          </w:p>
        </w:tc>
      </w:tr>
      <w:tr w:rsidR="00420A29" w:rsidRPr="00DD507A" w:rsidTr="004E2788">
        <w:tc>
          <w:tcPr>
            <w:tcW w:w="15291" w:type="dxa"/>
            <w:gridSpan w:val="13"/>
          </w:tcPr>
          <w:p w:rsidR="00420A29" w:rsidRPr="00DD507A" w:rsidRDefault="00420A29" w:rsidP="004E2788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DD507A">
              <w:rPr>
                <w:sz w:val="20"/>
              </w:rPr>
              <w:t>Объекты образования</w:t>
            </w:r>
          </w:p>
        </w:tc>
      </w:tr>
      <w:tr w:rsidR="00420A29" w:rsidRPr="00DD507A" w:rsidTr="00420A29">
        <w:tc>
          <w:tcPr>
            <w:tcW w:w="345" w:type="dxa"/>
          </w:tcPr>
          <w:p w:rsidR="00420A29" w:rsidRPr="00BD385F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BD385F">
              <w:rPr>
                <w:sz w:val="20"/>
              </w:rPr>
              <w:t>1</w:t>
            </w:r>
          </w:p>
        </w:tc>
        <w:tc>
          <w:tcPr>
            <w:tcW w:w="1904" w:type="dxa"/>
          </w:tcPr>
          <w:p w:rsidR="00420A29" w:rsidRPr="00420A29" w:rsidRDefault="00420A29" w:rsidP="004E2788">
            <w:pPr>
              <w:pStyle w:val="ConsPlusNormal"/>
              <w:rPr>
                <w:sz w:val="20"/>
              </w:rPr>
            </w:pPr>
            <w:r w:rsidRPr="00420A29">
              <w:rPr>
                <w:sz w:val="20"/>
              </w:rPr>
              <w:t>Ремонт пищеблока МБОУ «Кирилловская средняя школа»</w:t>
            </w:r>
          </w:p>
        </w:tc>
        <w:tc>
          <w:tcPr>
            <w:tcW w:w="1921" w:type="dxa"/>
          </w:tcPr>
          <w:p w:rsidR="00420A29" w:rsidRPr="00F34837" w:rsidRDefault="00420A29" w:rsidP="00EC4407">
            <w:pPr>
              <w:pStyle w:val="ConsPlusNormal"/>
              <w:jc w:val="center"/>
            </w:pPr>
            <w:r>
              <w:rPr>
                <w:sz w:val="20"/>
              </w:rPr>
              <w:t xml:space="preserve">Комитет образования </w:t>
            </w:r>
            <w:r w:rsidR="00EC4407">
              <w:rPr>
                <w:sz w:val="20"/>
              </w:rPr>
              <w:t>А</w:t>
            </w:r>
            <w:r>
              <w:rPr>
                <w:sz w:val="20"/>
              </w:rPr>
              <w:t>дминистрации муниципального образования «Рославльский район» Смоленской области</w:t>
            </w:r>
          </w:p>
        </w:tc>
        <w:tc>
          <w:tcPr>
            <w:tcW w:w="1074" w:type="dxa"/>
          </w:tcPr>
          <w:p w:rsidR="00420A29" w:rsidRPr="00BD385F" w:rsidRDefault="00420A29" w:rsidP="004E27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1196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420A29" w:rsidRPr="00BD385F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BD385F">
              <w:rPr>
                <w:sz w:val="20"/>
              </w:rPr>
              <w:t>Средняя общеобразовательная школа (далее - СО</w:t>
            </w:r>
            <w:r>
              <w:rPr>
                <w:sz w:val="20"/>
              </w:rPr>
              <w:t>Ш); пропускная способность - 320 мест; S = 2090</w:t>
            </w:r>
            <w:r w:rsidRPr="00BD385F">
              <w:rPr>
                <w:sz w:val="20"/>
              </w:rPr>
              <w:t xml:space="preserve"> м</w:t>
            </w:r>
            <w:r w:rsidRPr="00BD385F">
              <w:rPr>
                <w:sz w:val="20"/>
                <w:vertAlign w:val="superscript"/>
              </w:rPr>
              <w:t>2</w:t>
            </w:r>
          </w:p>
        </w:tc>
        <w:tc>
          <w:tcPr>
            <w:tcW w:w="1338" w:type="dxa"/>
          </w:tcPr>
          <w:p w:rsidR="00420A29" w:rsidRPr="00BD385F" w:rsidRDefault="00420A29" w:rsidP="00EC4407">
            <w:pPr>
              <w:pStyle w:val="ConsPlusNormal"/>
              <w:jc w:val="center"/>
              <w:rPr>
                <w:sz w:val="20"/>
              </w:rPr>
            </w:pPr>
            <w:r w:rsidRPr="00BD385F">
              <w:rPr>
                <w:sz w:val="20"/>
              </w:rPr>
              <w:t xml:space="preserve">Охват детей </w:t>
            </w:r>
            <w:r w:rsidR="00EC4407">
              <w:rPr>
                <w:sz w:val="20"/>
              </w:rPr>
              <w:t>средним</w:t>
            </w:r>
            <w:r w:rsidRPr="00BD385F">
              <w:rPr>
                <w:sz w:val="20"/>
              </w:rPr>
              <w:t xml:space="preserve"> общим образованием  </w:t>
            </w:r>
          </w:p>
        </w:tc>
      </w:tr>
      <w:tr w:rsidR="00420A29" w:rsidRPr="00DD507A" w:rsidTr="00420A29">
        <w:tc>
          <w:tcPr>
            <w:tcW w:w="345" w:type="dxa"/>
          </w:tcPr>
          <w:p w:rsidR="00420A29" w:rsidRPr="00BD385F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BD385F">
              <w:rPr>
                <w:sz w:val="20"/>
              </w:rPr>
              <w:t>2</w:t>
            </w:r>
          </w:p>
        </w:tc>
        <w:tc>
          <w:tcPr>
            <w:tcW w:w="1904" w:type="dxa"/>
          </w:tcPr>
          <w:p w:rsidR="00420A29" w:rsidRPr="00420A29" w:rsidRDefault="0042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>Ремонт ограждения МБОУ «Кирилловская средняя школа»</w:t>
            </w:r>
          </w:p>
        </w:tc>
        <w:tc>
          <w:tcPr>
            <w:tcW w:w="1921" w:type="dxa"/>
          </w:tcPr>
          <w:p w:rsidR="00420A29" w:rsidRPr="003B5709" w:rsidRDefault="00420A29" w:rsidP="00EC44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9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  <w:r w:rsidR="00EC4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70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муниципального образования «Рославльский район» Смоленской </w:t>
            </w:r>
            <w:r w:rsidRPr="003B5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074" w:type="dxa"/>
          </w:tcPr>
          <w:p w:rsidR="00420A29" w:rsidRPr="00BD385F" w:rsidRDefault="00420A29" w:rsidP="004E27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Внебюджетные средства</w:t>
            </w:r>
          </w:p>
        </w:tc>
        <w:tc>
          <w:tcPr>
            <w:tcW w:w="993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1196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420A29" w:rsidRPr="00BD385F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BD385F">
              <w:rPr>
                <w:sz w:val="20"/>
              </w:rPr>
              <w:t>С</w:t>
            </w:r>
            <w:r>
              <w:rPr>
                <w:sz w:val="20"/>
              </w:rPr>
              <w:t>ОШ; пропускная способность - 320 мест; S = 2090</w:t>
            </w:r>
            <w:r w:rsidRPr="00BD385F">
              <w:rPr>
                <w:sz w:val="20"/>
              </w:rPr>
              <w:t xml:space="preserve"> м</w:t>
            </w:r>
            <w:r w:rsidRPr="00BD385F">
              <w:rPr>
                <w:sz w:val="20"/>
                <w:vertAlign w:val="superscript"/>
              </w:rPr>
              <w:t>2</w:t>
            </w:r>
          </w:p>
        </w:tc>
        <w:tc>
          <w:tcPr>
            <w:tcW w:w="1338" w:type="dxa"/>
          </w:tcPr>
          <w:p w:rsidR="00420A29" w:rsidRPr="00BD385F" w:rsidRDefault="00420A29" w:rsidP="00EC4407">
            <w:pPr>
              <w:pStyle w:val="ConsPlusNormal"/>
              <w:jc w:val="center"/>
              <w:rPr>
                <w:sz w:val="20"/>
              </w:rPr>
            </w:pPr>
            <w:r w:rsidRPr="00BD385F">
              <w:rPr>
                <w:sz w:val="20"/>
              </w:rPr>
              <w:t xml:space="preserve">Охват детей </w:t>
            </w:r>
            <w:r w:rsidR="00EC4407">
              <w:rPr>
                <w:sz w:val="20"/>
              </w:rPr>
              <w:t>средним</w:t>
            </w:r>
            <w:r w:rsidRPr="00BD385F">
              <w:rPr>
                <w:sz w:val="20"/>
              </w:rPr>
              <w:t xml:space="preserve"> общим образованием  </w:t>
            </w:r>
          </w:p>
        </w:tc>
      </w:tr>
      <w:tr w:rsidR="00420A29" w:rsidRPr="00DD507A" w:rsidTr="00420A29">
        <w:trPr>
          <w:trHeight w:val="2149"/>
        </w:trPr>
        <w:tc>
          <w:tcPr>
            <w:tcW w:w="345" w:type="dxa"/>
          </w:tcPr>
          <w:p w:rsidR="00420A29" w:rsidRPr="00BD385F" w:rsidRDefault="00420A29" w:rsidP="004E27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904" w:type="dxa"/>
          </w:tcPr>
          <w:p w:rsidR="00420A29" w:rsidRPr="00420A29" w:rsidRDefault="0042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>Ремонт оконных заполнений МБОУ «Кирилловская средняя школа»</w:t>
            </w:r>
          </w:p>
        </w:tc>
        <w:tc>
          <w:tcPr>
            <w:tcW w:w="1921" w:type="dxa"/>
          </w:tcPr>
          <w:p w:rsidR="00420A29" w:rsidRPr="003B5709" w:rsidRDefault="00420A29" w:rsidP="00EC44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709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  <w:r w:rsidR="00EC4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709">
              <w:rPr>
                <w:rFonts w:ascii="Times New Roman" w:hAnsi="Times New Roman" w:cs="Times New Roman"/>
                <w:sz w:val="20"/>
                <w:szCs w:val="20"/>
              </w:rPr>
              <w:t>дминистрации муниципального образования «Рославльский район» Смоленской области</w:t>
            </w:r>
          </w:p>
        </w:tc>
        <w:tc>
          <w:tcPr>
            <w:tcW w:w="1074" w:type="dxa"/>
          </w:tcPr>
          <w:p w:rsidR="00420A29" w:rsidRDefault="00420A29" w:rsidP="004E27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</w:p>
        </w:tc>
        <w:tc>
          <w:tcPr>
            <w:tcW w:w="1196" w:type="dxa"/>
          </w:tcPr>
          <w:p w:rsidR="00420A29" w:rsidRPr="00DD507A" w:rsidRDefault="00420A29" w:rsidP="004E278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559" w:type="dxa"/>
          </w:tcPr>
          <w:p w:rsidR="00420A29" w:rsidRPr="00BD385F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BD385F">
              <w:rPr>
                <w:sz w:val="20"/>
              </w:rPr>
              <w:t>С</w:t>
            </w:r>
            <w:r>
              <w:rPr>
                <w:sz w:val="20"/>
              </w:rPr>
              <w:t>ОШ; пропускная способность - 320 мест; S = 2090</w:t>
            </w:r>
            <w:r w:rsidRPr="00BD385F">
              <w:rPr>
                <w:sz w:val="20"/>
              </w:rPr>
              <w:t xml:space="preserve"> м</w:t>
            </w:r>
            <w:r w:rsidRPr="00BD385F">
              <w:rPr>
                <w:sz w:val="20"/>
                <w:vertAlign w:val="superscript"/>
              </w:rPr>
              <w:t>2</w:t>
            </w:r>
          </w:p>
        </w:tc>
        <w:tc>
          <w:tcPr>
            <w:tcW w:w="1338" w:type="dxa"/>
          </w:tcPr>
          <w:p w:rsidR="00420A29" w:rsidRPr="00BD385F" w:rsidRDefault="00EC4407" w:rsidP="004E27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Охват детей средним</w:t>
            </w:r>
            <w:r w:rsidR="00420A29" w:rsidRPr="00BD385F">
              <w:rPr>
                <w:sz w:val="20"/>
              </w:rPr>
              <w:t xml:space="preserve"> общим образованием  </w:t>
            </w:r>
          </w:p>
        </w:tc>
      </w:tr>
      <w:tr w:rsidR="00420A29" w:rsidRPr="002D068D" w:rsidTr="004E2788">
        <w:tc>
          <w:tcPr>
            <w:tcW w:w="4170" w:type="dxa"/>
            <w:gridSpan w:val="3"/>
          </w:tcPr>
          <w:p w:rsidR="00420A29" w:rsidRPr="00C2393A" w:rsidRDefault="00420A29" w:rsidP="004E278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C2393A">
              <w:rPr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420A29" w:rsidRPr="00C2393A" w:rsidRDefault="00420A29" w:rsidP="004E278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C5256F">
              <w:rPr>
                <w:sz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420A29" w:rsidRPr="00420A29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420A29">
              <w:rPr>
                <w:sz w:val="20"/>
              </w:rPr>
              <w:t>2500,00</w:t>
            </w:r>
          </w:p>
        </w:tc>
        <w:tc>
          <w:tcPr>
            <w:tcW w:w="992" w:type="dxa"/>
          </w:tcPr>
          <w:p w:rsidR="00420A29" w:rsidRPr="00420A29" w:rsidRDefault="00420A29" w:rsidP="004E278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20A29" w:rsidRPr="00420A29" w:rsidRDefault="00420A29" w:rsidP="00420A29">
            <w:pPr>
              <w:pStyle w:val="ConsPlusNormal"/>
              <w:jc w:val="center"/>
              <w:rPr>
                <w:sz w:val="20"/>
              </w:rPr>
            </w:pPr>
            <w:r w:rsidRPr="00420A29">
              <w:rPr>
                <w:sz w:val="20"/>
              </w:rPr>
              <w:t>1700,00</w:t>
            </w:r>
          </w:p>
        </w:tc>
        <w:tc>
          <w:tcPr>
            <w:tcW w:w="992" w:type="dxa"/>
          </w:tcPr>
          <w:p w:rsidR="00420A29" w:rsidRPr="00420A29" w:rsidRDefault="00420A29" w:rsidP="004E278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20A29" w:rsidRPr="00420A29" w:rsidRDefault="00420A29" w:rsidP="004E278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20A29" w:rsidRPr="00420A29" w:rsidRDefault="00420A29" w:rsidP="004E278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420A29" w:rsidRPr="00420A29" w:rsidRDefault="00420A29" w:rsidP="004E2788">
            <w:pPr>
              <w:pStyle w:val="ConsPlusNormal"/>
              <w:jc w:val="center"/>
              <w:rPr>
                <w:sz w:val="20"/>
              </w:rPr>
            </w:pPr>
            <w:r w:rsidRPr="00420A29">
              <w:rPr>
                <w:sz w:val="20"/>
              </w:rPr>
              <w:t>800,00</w:t>
            </w:r>
          </w:p>
        </w:tc>
        <w:tc>
          <w:tcPr>
            <w:tcW w:w="1559" w:type="dxa"/>
          </w:tcPr>
          <w:p w:rsidR="00420A29" w:rsidRPr="002D068D" w:rsidRDefault="00420A29" w:rsidP="004E2788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38" w:type="dxa"/>
          </w:tcPr>
          <w:p w:rsidR="00420A29" w:rsidRPr="002D068D" w:rsidRDefault="00420A29" w:rsidP="004E2788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</w:tbl>
    <w:p w:rsidR="00A6416F" w:rsidRDefault="00A6416F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4E2788" w:rsidRDefault="004E2788" w:rsidP="00A6416F">
      <w:pPr>
        <w:pStyle w:val="ConsPlusNormal"/>
        <w:jc w:val="right"/>
        <w:outlineLvl w:val="1"/>
      </w:pPr>
    </w:p>
    <w:p w:rsidR="001F49D5" w:rsidRDefault="001F49D5" w:rsidP="00A6416F">
      <w:pPr>
        <w:pStyle w:val="ConsPlusNormal"/>
        <w:jc w:val="right"/>
        <w:outlineLvl w:val="1"/>
        <w:rPr>
          <w:sz w:val="24"/>
          <w:szCs w:val="24"/>
        </w:rPr>
      </w:pPr>
    </w:p>
    <w:p w:rsidR="001F49D5" w:rsidRDefault="001F49D5" w:rsidP="00A6416F">
      <w:pPr>
        <w:pStyle w:val="ConsPlusNormal"/>
        <w:jc w:val="right"/>
        <w:outlineLvl w:val="1"/>
        <w:rPr>
          <w:sz w:val="24"/>
          <w:szCs w:val="24"/>
        </w:rPr>
      </w:pPr>
    </w:p>
    <w:p w:rsidR="001F49D5" w:rsidRDefault="001F49D5" w:rsidP="00A6416F">
      <w:pPr>
        <w:pStyle w:val="ConsPlusNormal"/>
        <w:jc w:val="right"/>
        <w:outlineLvl w:val="1"/>
        <w:rPr>
          <w:sz w:val="24"/>
          <w:szCs w:val="24"/>
        </w:rPr>
      </w:pPr>
    </w:p>
    <w:p w:rsidR="001F49D5" w:rsidRDefault="001F49D5" w:rsidP="00A6416F">
      <w:pPr>
        <w:pStyle w:val="ConsPlusNormal"/>
        <w:jc w:val="right"/>
        <w:outlineLvl w:val="1"/>
        <w:rPr>
          <w:sz w:val="24"/>
          <w:szCs w:val="24"/>
        </w:rPr>
      </w:pPr>
    </w:p>
    <w:p w:rsidR="001F49D5" w:rsidRDefault="001F49D5" w:rsidP="00A6416F">
      <w:pPr>
        <w:pStyle w:val="ConsPlusNormal"/>
        <w:jc w:val="right"/>
        <w:outlineLvl w:val="1"/>
        <w:rPr>
          <w:sz w:val="24"/>
          <w:szCs w:val="24"/>
        </w:rPr>
      </w:pPr>
    </w:p>
    <w:p w:rsidR="001F49D5" w:rsidRDefault="001F49D5" w:rsidP="00A6416F">
      <w:pPr>
        <w:pStyle w:val="ConsPlusNormal"/>
        <w:jc w:val="right"/>
        <w:outlineLvl w:val="1"/>
        <w:rPr>
          <w:sz w:val="24"/>
          <w:szCs w:val="24"/>
        </w:rPr>
      </w:pPr>
    </w:p>
    <w:p w:rsidR="00A6416F" w:rsidRPr="007543B7" w:rsidRDefault="00A6416F" w:rsidP="00A6416F">
      <w:pPr>
        <w:pStyle w:val="ConsPlusNormal"/>
        <w:jc w:val="right"/>
        <w:outlineLvl w:val="1"/>
        <w:rPr>
          <w:sz w:val="24"/>
          <w:szCs w:val="24"/>
        </w:rPr>
      </w:pPr>
      <w:r w:rsidRPr="007543B7">
        <w:rPr>
          <w:sz w:val="24"/>
          <w:szCs w:val="24"/>
        </w:rPr>
        <w:lastRenderedPageBreak/>
        <w:t>Приложение N 2</w:t>
      </w:r>
    </w:p>
    <w:p w:rsidR="00A6416F" w:rsidRPr="007543B7" w:rsidRDefault="00A6416F" w:rsidP="00A6416F">
      <w:pPr>
        <w:pStyle w:val="ConsPlusNormal"/>
        <w:jc w:val="right"/>
        <w:rPr>
          <w:sz w:val="24"/>
          <w:szCs w:val="24"/>
        </w:rPr>
      </w:pPr>
      <w:r w:rsidRPr="007543B7">
        <w:rPr>
          <w:sz w:val="24"/>
          <w:szCs w:val="24"/>
        </w:rPr>
        <w:t>к Программе комплексного развития</w:t>
      </w:r>
    </w:p>
    <w:p w:rsidR="00A6416F" w:rsidRPr="007543B7" w:rsidRDefault="00A6416F" w:rsidP="00A6416F">
      <w:pPr>
        <w:pStyle w:val="ConsPlusNormal"/>
        <w:jc w:val="right"/>
        <w:rPr>
          <w:sz w:val="24"/>
          <w:szCs w:val="24"/>
        </w:rPr>
      </w:pPr>
      <w:r w:rsidRPr="007543B7">
        <w:rPr>
          <w:sz w:val="24"/>
          <w:szCs w:val="24"/>
        </w:rPr>
        <w:t>социальной инфраструктуры муниципального</w:t>
      </w:r>
    </w:p>
    <w:p w:rsidR="00924A1D" w:rsidRPr="007543B7" w:rsidRDefault="00A6416F" w:rsidP="00A6416F">
      <w:pPr>
        <w:pStyle w:val="ConsPlusNormal"/>
        <w:jc w:val="right"/>
        <w:rPr>
          <w:sz w:val="24"/>
          <w:szCs w:val="24"/>
        </w:rPr>
      </w:pPr>
      <w:r w:rsidRPr="007543B7">
        <w:rPr>
          <w:sz w:val="24"/>
          <w:szCs w:val="24"/>
        </w:rPr>
        <w:t xml:space="preserve">образования </w:t>
      </w:r>
      <w:r w:rsidR="00924A1D" w:rsidRPr="007543B7">
        <w:rPr>
          <w:sz w:val="24"/>
          <w:szCs w:val="24"/>
        </w:rPr>
        <w:t>Кирилловского сельского поселения</w:t>
      </w:r>
    </w:p>
    <w:p w:rsidR="00A6416F" w:rsidRPr="007543B7" w:rsidRDefault="00924A1D" w:rsidP="00A6416F">
      <w:pPr>
        <w:pStyle w:val="ConsPlusNormal"/>
        <w:jc w:val="right"/>
        <w:rPr>
          <w:sz w:val="24"/>
          <w:szCs w:val="24"/>
        </w:rPr>
      </w:pPr>
      <w:r w:rsidRPr="007543B7">
        <w:rPr>
          <w:sz w:val="24"/>
          <w:szCs w:val="24"/>
        </w:rPr>
        <w:t>Рославльского района Смоленской области</w:t>
      </w:r>
    </w:p>
    <w:p w:rsidR="00A6416F" w:rsidRPr="007543B7" w:rsidRDefault="00A6416F" w:rsidP="00A6416F">
      <w:pPr>
        <w:pStyle w:val="ConsPlusNormal"/>
        <w:jc w:val="right"/>
        <w:rPr>
          <w:sz w:val="24"/>
          <w:szCs w:val="24"/>
        </w:rPr>
      </w:pPr>
      <w:r w:rsidRPr="007543B7">
        <w:rPr>
          <w:sz w:val="24"/>
          <w:szCs w:val="24"/>
        </w:rPr>
        <w:t>на 2017-2028 года</w:t>
      </w:r>
    </w:p>
    <w:p w:rsidR="00A6416F" w:rsidRDefault="00A6416F" w:rsidP="00A6416F">
      <w:pPr>
        <w:pStyle w:val="ConsPlusNormal"/>
        <w:jc w:val="both"/>
      </w:pPr>
    </w:p>
    <w:p w:rsidR="00924A1D" w:rsidRPr="00924A1D" w:rsidRDefault="00A6416F" w:rsidP="00924A1D">
      <w:pPr>
        <w:pStyle w:val="ConsPlusNormal"/>
        <w:jc w:val="center"/>
        <w:rPr>
          <w:b/>
        </w:rPr>
      </w:pPr>
      <w:r w:rsidRPr="00A6416F">
        <w:rPr>
          <w:b/>
          <w:color w:val="000000"/>
          <w:szCs w:val="28"/>
        </w:rPr>
        <w:t xml:space="preserve">Целевые индикаторы обеспеченности населения объектами социальной </w:t>
      </w:r>
      <w:r w:rsidR="00924A1D" w:rsidRPr="00924A1D">
        <w:rPr>
          <w:b/>
        </w:rPr>
        <w:t>Кирилловского сельского поселения</w:t>
      </w:r>
    </w:p>
    <w:p w:rsidR="00924A1D" w:rsidRDefault="00924A1D" w:rsidP="00924A1D">
      <w:pPr>
        <w:pStyle w:val="ConsPlusNormal"/>
        <w:jc w:val="center"/>
        <w:rPr>
          <w:b/>
        </w:rPr>
      </w:pPr>
      <w:r w:rsidRPr="00924A1D">
        <w:rPr>
          <w:b/>
        </w:rPr>
        <w:t>Рославльского района Смоленской области</w:t>
      </w:r>
    </w:p>
    <w:p w:rsidR="001F49D5" w:rsidRPr="00924A1D" w:rsidRDefault="001F49D5" w:rsidP="00924A1D">
      <w:pPr>
        <w:pStyle w:val="ConsPlusNormal"/>
        <w:jc w:val="center"/>
        <w:rPr>
          <w:b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7"/>
        <w:gridCol w:w="3969"/>
        <w:gridCol w:w="1304"/>
        <w:gridCol w:w="1531"/>
        <w:gridCol w:w="1134"/>
        <w:gridCol w:w="851"/>
        <w:gridCol w:w="850"/>
        <w:gridCol w:w="850"/>
        <w:gridCol w:w="850"/>
        <w:gridCol w:w="1135"/>
      </w:tblGrid>
      <w:tr w:rsidR="00A6416F" w:rsidRPr="00CE08F1" w:rsidTr="007543B7">
        <w:tc>
          <w:tcPr>
            <w:tcW w:w="567" w:type="dxa"/>
            <w:vMerge w:val="restart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N п/п</w:t>
            </w:r>
          </w:p>
        </w:tc>
        <w:tc>
          <w:tcPr>
            <w:tcW w:w="2047" w:type="dxa"/>
            <w:vMerge w:val="restart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Вид объекта социальной инфраструктуры</w:t>
            </w:r>
          </w:p>
        </w:tc>
        <w:tc>
          <w:tcPr>
            <w:tcW w:w="3969" w:type="dxa"/>
            <w:vMerge w:val="restart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Целевой индикатор</w:t>
            </w:r>
          </w:p>
        </w:tc>
        <w:tc>
          <w:tcPr>
            <w:tcW w:w="1304" w:type="dxa"/>
            <w:vMerge w:val="restart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Базовое значение целевого показателя (индикатора) 2016 г.</w:t>
            </w:r>
          </w:p>
        </w:tc>
        <w:tc>
          <w:tcPr>
            <w:tcW w:w="5670" w:type="dxa"/>
            <w:gridSpan w:val="6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A6416F" w:rsidRPr="00CE08F1" w:rsidTr="007543B7">
        <w:tc>
          <w:tcPr>
            <w:tcW w:w="567" w:type="dxa"/>
            <w:vMerge/>
          </w:tcPr>
          <w:p w:rsidR="00A6416F" w:rsidRPr="00CE08F1" w:rsidRDefault="00A6416F" w:rsidP="0029191E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A6416F" w:rsidRPr="00CE08F1" w:rsidRDefault="00A6416F" w:rsidP="002919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6416F" w:rsidRPr="00CE08F1" w:rsidRDefault="00A6416F" w:rsidP="0029191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6416F" w:rsidRPr="00CE08F1" w:rsidRDefault="00A6416F" w:rsidP="0029191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6416F" w:rsidRPr="00CE08F1" w:rsidRDefault="00A6416F" w:rsidP="002919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2017</w:t>
            </w:r>
          </w:p>
        </w:tc>
        <w:tc>
          <w:tcPr>
            <w:tcW w:w="851" w:type="dxa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2018</w:t>
            </w:r>
          </w:p>
        </w:tc>
        <w:tc>
          <w:tcPr>
            <w:tcW w:w="850" w:type="dxa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2019</w:t>
            </w:r>
          </w:p>
        </w:tc>
        <w:tc>
          <w:tcPr>
            <w:tcW w:w="850" w:type="dxa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2020</w:t>
            </w:r>
          </w:p>
        </w:tc>
        <w:tc>
          <w:tcPr>
            <w:tcW w:w="850" w:type="dxa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2021</w:t>
            </w:r>
          </w:p>
        </w:tc>
        <w:tc>
          <w:tcPr>
            <w:tcW w:w="1135" w:type="dxa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2022</w:t>
            </w:r>
            <w:r>
              <w:rPr>
                <w:sz w:val="20"/>
              </w:rPr>
              <w:t>-</w:t>
            </w:r>
            <w:r w:rsidRPr="00CE08F1">
              <w:rPr>
                <w:sz w:val="20"/>
              </w:rPr>
              <w:t xml:space="preserve"> 202</w:t>
            </w:r>
            <w:r>
              <w:rPr>
                <w:sz w:val="20"/>
              </w:rPr>
              <w:t>8</w:t>
            </w:r>
          </w:p>
        </w:tc>
      </w:tr>
      <w:tr w:rsidR="00A6416F" w:rsidRPr="00CE08F1" w:rsidTr="007543B7">
        <w:tc>
          <w:tcPr>
            <w:tcW w:w="567" w:type="dxa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образования</w:t>
            </w:r>
          </w:p>
        </w:tc>
        <w:tc>
          <w:tcPr>
            <w:tcW w:w="3969" w:type="dxa"/>
          </w:tcPr>
          <w:p w:rsidR="00A6416F" w:rsidRPr="00CE08F1" w:rsidRDefault="00613AC5" w:rsidP="0029191E">
            <w:pPr>
              <w:pStyle w:val="ConsPlusNormal"/>
              <w:jc w:val="both"/>
              <w:rPr>
                <w:sz w:val="20"/>
              </w:rPr>
            </w:pPr>
            <w:r w:rsidRPr="00613AC5">
              <w:rPr>
                <w:sz w:val="20"/>
              </w:rPr>
              <w:t>Доля детей  в возрасте  от 1 до 6 лет (включит.), обеспеченных дошкольными  учреждениями (норматив 70 – 85%)</w:t>
            </w:r>
          </w:p>
        </w:tc>
        <w:tc>
          <w:tcPr>
            <w:tcW w:w="1304" w:type="dxa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A6416F" w:rsidRPr="004E2788" w:rsidRDefault="00A6416F" w:rsidP="004E2788">
            <w:pPr>
              <w:pStyle w:val="ConsPlusNormal"/>
              <w:jc w:val="center"/>
              <w:rPr>
                <w:sz w:val="20"/>
              </w:rPr>
            </w:pPr>
            <w:r w:rsidRPr="004E2788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6416F" w:rsidRPr="00CE08F1" w:rsidTr="007543B7">
        <w:tc>
          <w:tcPr>
            <w:tcW w:w="567" w:type="dxa"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7" w:type="dxa"/>
            <w:vMerge/>
          </w:tcPr>
          <w:p w:rsidR="00A6416F" w:rsidRPr="00CE08F1" w:rsidRDefault="00A6416F" w:rsidP="0029191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A6416F" w:rsidRPr="001F34F2" w:rsidRDefault="004E2788" w:rsidP="0029191E">
            <w:pPr>
              <w:pStyle w:val="ConsPlusNormal"/>
              <w:jc w:val="both"/>
              <w:rPr>
                <w:sz w:val="20"/>
              </w:rPr>
            </w:pPr>
            <w:r w:rsidRPr="004E2788">
              <w:rPr>
                <w:sz w:val="20"/>
              </w:rPr>
              <w:t>Охват детей средним общим образованием  (норматив 100%)</w:t>
            </w:r>
          </w:p>
        </w:tc>
        <w:tc>
          <w:tcPr>
            <w:tcW w:w="1304" w:type="dxa"/>
          </w:tcPr>
          <w:p w:rsidR="00A6416F" w:rsidRDefault="00A6416F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A6416F" w:rsidRPr="004E2788" w:rsidRDefault="00A6416F" w:rsidP="004E2788">
            <w:pPr>
              <w:pStyle w:val="ConsPlusNormal"/>
              <w:jc w:val="center"/>
              <w:rPr>
                <w:sz w:val="20"/>
              </w:rPr>
            </w:pPr>
            <w:r w:rsidRPr="004E2788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A6416F" w:rsidRPr="004E2788" w:rsidRDefault="00A6416F" w:rsidP="004E2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43B7" w:rsidRPr="00CE08F1" w:rsidTr="007543B7">
        <w:tc>
          <w:tcPr>
            <w:tcW w:w="567" w:type="dxa"/>
          </w:tcPr>
          <w:p w:rsidR="007543B7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7" w:type="dxa"/>
          </w:tcPr>
          <w:p w:rsidR="007543B7" w:rsidRPr="00CE08F1" w:rsidRDefault="007543B7" w:rsidP="00924A1D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физической культуры, массового спорта и молодежной политики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7543B7" w:rsidRPr="00CE08F1" w:rsidRDefault="007543B7" w:rsidP="006F5E75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>Уровень обеспеченности населения спортивными залами</w:t>
            </w:r>
            <w:r>
              <w:rPr>
                <w:sz w:val="20"/>
              </w:rPr>
              <w:t xml:space="preserve"> (</w:t>
            </w:r>
            <w:r w:rsidRPr="003916B7">
              <w:rPr>
                <w:sz w:val="20"/>
              </w:rPr>
              <w:t xml:space="preserve">норматив </w:t>
            </w:r>
            <w:r>
              <w:rPr>
                <w:sz w:val="20"/>
              </w:rPr>
              <w:t xml:space="preserve">60 </w:t>
            </w:r>
            <w:r w:rsidRPr="003916B7">
              <w:rPr>
                <w:sz w:val="20"/>
              </w:rPr>
              <w:t>м</w:t>
            </w:r>
            <w:r w:rsidRPr="003916B7">
              <w:rPr>
                <w:sz w:val="20"/>
                <w:vertAlign w:val="superscript"/>
              </w:rPr>
              <w:t>2</w:t>
            </w:r>
            <w:r w:rsidRPr="003916B7">
              <w:rPr>
                <w:sz w:val="20"/>
              </w:rPr>
              <w:t xml:space="preserve"> площади пола на 1 тыс. чел</w:t>
            </w:r>
            <w:r>
              <w:rPr>
                <w:sz w:val="20"/>
              </w:rPr>
              <w:t>)</w:t>
            </w:r>
          </w:p>
        </w:tc>
        <w:tc>
          <w:tcPr>
            <w:tcW w:w="1304" w:type="dxa"/>
          </w:tcPr>
          <w:p w:rsidR="007543B7" w:rsidRPr="00CE08F1" w:rsidRDefault="007543B7" w:rsidP="006F5E7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7543B7" w:rsidRPr="00CE08F1" w:rsidRDefault="007543B7" w:rsidP="006F5E7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  <w:r w:rsidRPr="00CE08F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7543B7" w:rsidRPr="004E2788" w:rsidRDefault="007543B7" w:rsidP="006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7543B7" w:rsidRPr="004E2788" w:rsidRDefault="007543B7" w:rsidP="006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</w:tcPr>
          <w:p w:rsidR="007543B7" w:rsidRPr="004E2788" w:rsidRDefault="007543B7" w:rsidP="006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</w:tcPr>
          <w:p w:rsidR="007543B7" w:rsidRPr="004E2788" w:rsidRDefault="007543B7" w:rsidP="006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</w:tcPr>
          <w:p w:rsidR="007543B7" w:rsidRPr="004E2788" w:rsidRDefault="007543B7" w:rsidP="006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5" w:type="dxa"/>
          </w:tcPr>
          <w:p w:rsidR="007543B7" w:rsidRPr="004E2788" w:rsidRDefault="007543B7" w:rsidP="006F5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8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4E2788" w:rsidRPr="00CE08F1" w:rsidTr="007543B7">
        <w:tc>
          <w:tcPr>
            <w:tcW w:w="567" w:type="dxa"/>
          </w:tcPr>
          <w:p w:rsidR="004E2788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7" w:type="dxa"/>
          </w:tcPr>
          <w:p w:rsidR="004E2788" w:rsidRPr="00CE08F1" w:rsidRDefault="004E2788" w:rsidP="0029191E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культуры</w:t>
            </w:r>
          </w:p>
        </w:tc>
        <w:tc>
          <w:tcPr>
            <w:tcW w:w="3969" w:type="dxa"/>
          </w:tcPr>
          <w:p w:rsidR="004E2788" w:rsidRPr="00524946" w:rsidRDefault="007543B7" w:rsidP="007543B7">
            <w:pPr>
              <w:pStyle w:val="ConsPlusNormal"/>
              <w:jc w:val="both"/>
              <w:rPr>
                <w:sz w:val="20"/>
              </w:rPr>
            </w:pPr>
            <w:r w:rsidRPr="00524946">
              <w:rPr>
                <w:sz w:val="20"/>
              </w:rPr>
              <w:t>Уровень обеспеченности библиотеками (норматив 4-5 ч</w:t>
            </w:r>
            <w:r w:rsidR="00DD1E69" w:rsidRPr="00524946">
              <w:rPr>
                <w:sz w:val="20"/>
              </w:rPr>
              <w:t>итательских мест</w:t>
            </w:r>
            <w:r w:rsidRPr="00524946">
              <w:rPr>
                <w:sz w:val="20"/>
              </w:rPr>
              <w:t xml:space="preserve"> </w:t>
            </w:r>
            <w:r w:rsidR="004E2788" w:rsidRPr="00524946">
              <w:rPr>
                <w:sz w:val="20"/>
              </w:rPr>
              <w:t>на 1000 жит.)</w:t>
            </w:r>
          </w:p>
        </w:tc>
        <w:tc>
          <w:tcPr>
            <w:tcW w:w="1304" w:type="dxa"/>
          </w:tcPr>
          <w:p w:rsidR="004E2788" w:rsidRPr="00524946" w:rsidRDefault="00DD1E69" w:rsidP="0029191E">
            <w:pPr>
              <w:pStyle w:val="ConsPlusNormal"/>
              <w:jc w:val="center"/>
              <w:rPr>
                <w:sz w:val="20"/>
              </w:rPr>
            </w:pPr>
            <w:r w:rsidRPr="00524946">
              <w:rPr>
                <w:sz w:val="20"/>
              </w:rPr>
              <w:t>Читальских мест</w:t>
            </w:r>
            <w:r w:rsidR="004E2788" w:rsidRPr="00524946">
              <w:rPr>
                <w:sz w:val="20"/>
              </w:rPr>
              <w:t>/1000 жителей</w:t>
            </w:r>
          </w:p>
        </w:tc>
        <w:tc>
          <w:tcPr>
            <w:tcW w:w="1531" w:type="dxa"/>
          </w:tcPr>
          <w:p w:rsidR="004E2788" w:rsidRPr="004E2788" w:rsidRDefault="00A73DF6" w:rsidP="005249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E2788" w:rsidRPr="004E2788" w:rsidRDefault="00A73DF6" w:rsidP="0052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E2788" w:rsidRPr="004E2788" w:rsidRDefault="00A73DF6" w:rsidP="0052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2788" w:rsidRPr="004E2788" w:rsidRDefault="00A73DF6" w:rsidP="0052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2788" w:rsidRPr="004E2788" w:rsidRDefault="00A73DF6" w:rsidP="0052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2788" w:rsidRPr="004E2788" w:rsidRDefault="00A73DF6" w:rsidP="0052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E2788" w:rsidRPr="004E2788" w:rsidRDefault="00A73DF6" w:rsidP="0052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416F" w:rsidRPr="00CE08F1" w:rsidTr="007543B7">
        <w:trPr>
          <w:trHeight w:val="585"/>
        </w:trPr>
        <w:tc>
          <w:tcPr>
            <w:tcW w:w="567" w:type="dxa"/>
          </w:tcPr>
          <w:p w:rsidR="00A6416F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47" w:type="dxa"/>
          </w:tcPr>
          <w:p w:rsidR="00A6416F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 w:rsidRPr="00C2393A">
              <w:rPr>
                <w:sz w:val="20"/>
              </w:rPr>
              <w:t>Объекты здравоохранения</w:t>
            </w:r>
          </w:p>
        </w:tc>
        <w:tc>
          <w:tcPr>
            <w:tcW w:w="3969" w:type="dxa"/>
          </w:tcPr>
          <w:p w:rsidR="00A6416F" w:rsidRDefault="00DD1E69" w:rsidP="0029191E">
            <w:pPr>
              <w:rPr>
                <w:rFonts w:ascii="Times New Roman" w:hAnsi="Times New Roman" w:cs="Times New Roman"/>
                <w:lang w:eastAsia="ru-RU"/>
              </w:rPr>
            </w:pPr>
            <w:r w:rsidRPr="00C2393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населения амбулаторно - поликлиническими учреждениями (норматив определяется по заданию на проектирование)</w:t>
            </w:r>
          </w:p>
        </w:tc>
        <w:tc>
          <w:tcPr>
            <w:tcW w:w="1304" w:type="dxa"/>
          </w:tcPr>
          <w:p w:rsidR="00A6416F" w:rsidRPr="00CE08F1" w:rsidRDefault="00DD1E69" w:rsidP="0029191E">
            <w:pPr>
              <w:pStyle w:val="ConsPlusNormal"/>
              <w:jc w:val="center"/>
              <w:rPr>
                <w:sz w:val="20"/>
              </w:rPr>
            </w:pPr>
            <w:r w:rsidRPr="00DD1E69">
              <w:rPr>
                <w:sz w:val="20"/>
              </w:rPr>
              <w:t>Посещений/ смену</w:t>
            </w:r>
          </w:p>
        </w:tc>
        <w:tc>
          <w:tcPr>
            <w:tcW w:w="1531" w:type="dxa"/>
          </w:tcPr>
          <w:p w:rsidR="00A6416F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A6416F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</w:tcPr>
          <w:p w:rsidR="00A6416F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A6416F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A6416F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A6416F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</w:tcPr>
          <w:p w:rsidR="00A6416F" w:rsidRPr="00CE08F1" w:rsidRDefault="007543B7" w:rsidP="002919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A6416F" w:rsidRDefault="00A6416F" w:rsidP="002131E4">
      <w:pPr>
        <w:pStyle w:val="Default"/>
        <w:spacing w:line="360" w:lineRule="auto"/>
        <w:ind w:firstLine="708"/>
        <w:jc w:val="both"/>
        <w:rPr>
          <w:lang w:eastAsia="ru-RU"/>
        </w:rPr>
        <w:sectPr w:rsidR="00A6416F" w:rsidSect="001F49D5">
          <w:pgSz w:w="16838" w:h="11906" w:orient="landscape"/>
          <w:pgMar w:top="851" w:right="678" w:bottom="993" w:left="1134" w:header="709" w:footer="709" w:gutter="0"/>
          <w:cols w:space="708"/>
          <w:docGrid w:linePitch="360"/>
        </w:sect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942E3A" w:rsidRDefault="00942E3A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942E3A" w:rsidRDefault="00942E3A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942E3A" w:rsidRDefault="00942E3A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942E3A" w:rsidRDefault="00942E3A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942E3A" w:rsidRDefault="00942E3A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sectPr w:rsidR="002131E4" w:rsidSect="002131E4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2D" w:rsidRDefault="00537F2D" w:rsidP="00BC5B22">
      <w:pPr>
        <w:spacing w:after="0" w:line="240" w:lineRule="auto"/>
      </w:pPr>
      <w:r>
        <w:separator/>
      </w:r>
    </w:p>
  </w:endnote>
  <w:endnote w:type="continuationSeparator" w:id="1">
    <w:p w:rsidR="00537F2D" w:rsidRDefault="00537F2D" w:rsidP="00BC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71" w:rsidRDefault="00342788">
    <w:pPr>
      <w:pStyle w:val="ab"/>
      <w:jc w:val="right"/>
    </w:pPr>
    <w:r>
      <w:fldChar w:fldCharType="begin"/>
    </w:r>
    <w:r w:rsidR="001B1871">
      <w:instrText xml:space="preserve"> PAGE   \* MERGEFORMAT </w:instrText>
    </w:r>
    <w:r>
      <w:fldChar w:fldCharType="separate"/>
    </w:r>
    <w:r w:rsidR="004F15B5">
      <w:rPr>
        <w:noProof/>
      </w:rPr>
      <w:t>2</w:t>
    </w:r>
    <w:r>
      <w:rPr>
        <w:noProof/>
      </w:rPr>
      <w:fldChar w:fldCharType="end"/>
    </w:r>
  </w:p>
  <w:p w:rsidR="001B1871" w:rsidRDefault="001B18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2D" w:rsidRDefault="00537F2D" w:rsidP="00BC5B22">
      <w:pPr>
        <w:spacing w:after="0" w:line="240" w:lineRule="auto"/>
      </w:pPr>
      <w:r>
        <w:separator/>
      </w:r>
    </w:p>
  </w:footnote>
  <w:footnote w:type="continuationSeparator" w:id="1">
    <w:p w:rsidR="00537F2D" w:rsidRDefault="00537F2D" w:rsidP="00BC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164862"/>
      <w:docPartObj>
        <w:docPartGallery w:val="Page Numbers (Top of Page)"/>
        <w:docPartUnique/>
      </w:docPartObj>
    </w:sdtPr>
    <w:sdtContent>
      <w:p w:rsidR="001B1871" w:rsidRDefault="00342788">
        <w:pPr>
          <w:pStyle w:val="a9"/>
          <w:jc w:val="center"/>
        </w:pPr>
        <w:r>
          <w:fldChar w:fldCharType="begin"/>
        </w:r>
        <w:r w:rsidR="001B1871">
          <w:instrText>PAGE   \* MERGEFORMAT</w:instrText>
        </w:r>
        <w:r>
          <w:fldChar w:fldCharType="separate"/>
        </w:r>
        <w:r w:rsidR="004F15B5">
          <w:rPr>
            <w:noProof/>
          </w:rPr>
          <w:t>2</w:t>
        </w:r>
        <w:r>
          <w:fldChar w:fldCharType="end"/>
        </w:r>
      </w:p>
    </w:sdtContent>
  </w:sdt>
  <w:p w:rsidR="001B1871" w:rsidRDefault="001B18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49517A"/>
    <w:multiLevelType w:val="hybridMultilevel"/>
    <w:tmpl w:val="DA3CC41C"/>
    <w:lvl w:ilvl="0" w:tplc="7D50F9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1D513C"/>
    <w:multiLevelType w:val="multilevel"/>
    <w:tmpl w:val="64A6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A69A1"/>
    <w:multiLevelType w:val="hybridMultilevel"/>
    <w:tmpl w:val="43DE14D4"/>
    <w:lvl w:ilvl="0" w:tplc="8650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A1638E"/>
    <w:multiLevelType w:val="hybridMultilevel"/>
    <w:tmpl w:val="0524B76A"/>
    <w:lvl w:ilvl="0" w:tplc="86504F3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1CFA5837"/>
    <w:multiLevelType w:val="hybridMultilevel"/>
    <w:tmpl w:val="23A260E2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0DA3"/>
    <w:multiLevelType w:val="hybridMultilevel"/>
    <w:tmpl w:val="9140DB3C"/>
    <w:lvl w:ilvl="0" w:tplc="6CBE5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E6532"/>
    <w:multiLevelType w:val="hybridMultilevel"/>
    <w:tmpl w:val="07848F4A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4E31"/>
    <w:multiLevelType w:val="hybridMultilevel"/>
    <w:tmpl w:val="FFBC6010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92334"/>
    <w:multiLevelType w:val="multilevel"/>
    <w:tmpl w:val="4E56A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437005A"/>
    <w:multiLevelType w:val="hybridMultilevel"/>
    <w:tmpl w:val="DE90CFFE"/>
    <w:lvl w:ilvl="0" w:tplc="9F4C8F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813F9"/>
    <w:multiLevelType w:val="hybridMultilevel"/>
    <w:tmpl w:val="F0BE35C0"/>
    <w:lvl w:ilvl="0" w:tplc="7D50F98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F400C"/>
    <w:multiLevelType w:val="hybridMultilevel"/>
    <w:tmpl w:val="A10A747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D13DC"/>
    <w:multiLevelType w:val="hybridMultilevel"/>
    <w:tmpl w:val="0B24A374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0B0280"/>
    <w:multiLevelType w:val="hybridMultilevel"/>
    <w:tmpl w:val="15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C32B0"/>
    <w:multiLevelType w:val="multilevel"/>
    <w:tmpl w:val="BCDA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17">
    <w:nsid w:val="4F22075F"/>
    <w:multiLevelType w:val="multilevel"/>
    <w:tmpl w:val="0C2C32D8"/>
    <w:lvl w:ilvl="0">
      <w:start w:val="202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8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4F4C6F"/>
    <w:multiLevelType w:val="multilevel"/>
    <w:tmpl w:val="1AF0E2FE"/>
    <w:lvl w:ilvl="0">
      <w:start w:val="20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4124F"/>
    <w:multiLevelType w:val="hybridMultilevel"/>
    <w:tmpl w:val="097A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758F0"/>
    <w:multiLevelType w:val="hybridMultilevel"/>
    <w:tmpl w:val="9D5A1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58638D"/>
    <w:multiLevelType w:val="hybridMultilevel"/>
    <w:tmpl w:val="C2583E62"/>
    <w:lvl w:ilvl="0" w:tplc="327C3A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7200D2"/>
    <w:multiLevelType w:val="hybridMultilevel"/>
    <w:tmpl w:val="E78A224A"/>
    <w:lvl w:ilvl="0" w:tplc="DCAC6B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677ADC"/>
    <w:multiLevelType w:val="hybridMultilevel"/>
    <w:tmpl w:val="5D3A058C"/>
    <w:lvl w:ilvl="0" w:tplc="86504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621A550E"/>
    <w:multiLevelType w:val="hybridMultilevel"/>
    <w:tmpl w:val="5E9C0C88"/>
    <w:lvl w:ilvl="0" w:tplc="B6BA90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CFE1615"/>
    <w:multiLevelType w:val="hybridMultilevel"/>
    <w:tmpl w:val="9E26AAD8"/>
    <w:lvl w:ilvl="0" w:tplc="6CBE5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A1FC0"/>
    <w:multiLevelType w:val="hybridMultilevel"/>
    <w:tmpl w:val="6C1ABCDC"/>
    <w:lvl w:ilvl="0" w:tplc="7D50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85E51"/>
    <w:multiLevelType w:val="hybridMultilevel"/>
    <w:tmpl w:val="3E0237B4"/>
    <w:lvl w:ilvl="0" w:tplc="146023C2"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F2DC7"/>
    <w:multiLevelType w:val="hybridMultilevel"/>
    <w:tmpl w:val="E41CC9B8"/>
    <w:lvl w:ilvl="0" w:tplc="7D50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F3FD8"/>
    <w:multiLevelType w:val="multilevel"/>
    <w:tmpl w:val="D59E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15"/>
  </w:num>
  <w:num w:numId="10">
    <w:abstractNumId w:val="6"/>
  </w:num>
  <w:num w:numId="11">
    <w:abstractNumId w:val="24"/>
  </w:num>
  <w:num w:numId="12">
    <w:abstractNumId w:val="19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  <w:num w:numId="17">
    <w:abstractNumId w:val="3"/>
  </w:num>
  <w:num w:numId="18">
    <w:abstractNumId w:val="1"/>
  </w:num>
  <w:num w:numId="19">
    <w:abstractNumId w:val="23"/>
  </w:num>
  <w:num w:numId="20">
    <w:abstractNumId w:val="5"/>
  </w:num>
  <w:num w:numId="21">
    <w:abstractNumId w:val="16"/>
  </w:num>
  <w:num w:numId="22">
    <w:abstractNumId w:val="21"/>
  </w:num>
  <w:num w:numId="23">
    <w:abstractNumId w:val="17"/>
  </w:num>
  <w:num w:numId="24">
    <w:abstractNumId w:val="9"/>
  </w:num>
  <w:num w:numId="25">
    <w:abstractNumId w:val="10"/>
  </w:num>
  <w:num w:numId="26">
    <w:abstractNumId w:val="0"/>
  </w:num>
  <w:num w:numId="27">
    <w:abstractNumId w:val="22"/>
  </w:num>
  <w:num w:numId="28">
    <w:abstractNumId w:val="2"/>
  </w:num>
  <w:num w:numId="29">
    <w:abstractNumId w:val="18"/>
  </w:num>
  <w:num w:numId="30">
    <w:abstractNumId w:val="2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E72"/>
    <w:rsid w:val="00001462"/>
    <w:rsid w:val="00005DC8"/>
    <w:rsid w:val="00006322"/>
    <w:rsid w:val="00007BC1"/>
    <w:rsid w:val="000167F7"/>
    <w:rsid w:val="00017DDC"/>
    <w:rsid w:val="000212A1"/>
    <w:rsid w:val="0002263F"/>
    <w:rsid w:val="00030BCA"/>
    <w:rsid w:val="000323DD"/>
    <w:rsid w:val="00035E25"/>
    <w:rsid w:val="0003751C"/>
    <w:rsid w:val="00037820"/>
    <w:rsid w:val="000416F0"/>
    <w:rsid w:val="0004393D"/>
    <w:rsid w:val="00043C1D"/>
    <w:rsid w:val="00053909"/>
    <w:rsid w:val="00055968"/>
    <w:rsid w:val="000568B5"/>
    <w:rsid w:val="00061DB0"/>
    <w:rsid w:val="000768E1"/>
    <w:rsid w:val="000808A2"/>
    <w:rsid w:val="00097149"/>
    <w:rsid w:val="000A2C2D"/>
    <w:rsid w:val="000A484D"/>
    <w:rsid w:val="000A49F2"/>
    <w:rsid w:val="000A6B1D"/>
    <w:rsid w:val="000A6EB4"/>
    <w:rsid w:val="000B116E"/>
    <w:rsid w:val="000B3417"/>
    <w:rsid w:val="000B63B5"/>
    <w:rsid w:val="000C03E9"/>
    <w:rsid w:val="000D35F9"/>
    <w:rsid w:val="000E1C16"/>
    <w:rsid w:val="000E25D5"/>
    <w:rsid w:val="000F3F27"/>
    <w:rsid w:val="000F6724"/>
    <w:rsid w:val="000F693B"/>
    <w:rsid w:val="00100A5F"/>
    <w:rsid w:val="00121BFA"/>
    <w:rsid w:val="00123D01"/>
    <w:rsid w:val="00123DD0"/>
    <w:rsid w:val="00132DBF"/>
    <w:rsid w:val="001337E7"/>
    <w:rsid w:val="00135340"/>
    <w:rsid w:val="00145C32"/>
    <w:rsid w:val="00150034"/>
    <w:rsid w:val="00155DBC"/>
    <w:rsid w:val="001575D3"/>
    <w:rsid w:val="00157F6F"/>
    <w:rsid w:val="001603D4"/>
    <w:rsid w:val="00175AE4"/>
    <w:rsid w:val="001A2C4B"/>
    <w:rsid w:val="001A4FA5"/>
    <w:rsid w:val="001B02F9"/>
    <w:rsid w:val="001B1871"/>
    <w:rsid w:val="001B3276"/>
    <w:rsid w:val="001B4B9A"/>
    <w:rsid w:val="001B6B00"/>
    <w:rsid w:val="001C0EA2"/>
    <w:rsid w:val="001D049D"/>
    <w:rsid w:val="001D14C1"/>
    <w:rsid w:val="001D24CA"/>
    <w:rsid w:val="001D31C0"/>
    <w:rsid w:val="001E0DA3"/>
    <w:rsid w:val="001F34F2"/>
    <w:rsid w:val="001F3F3E"/>
    <w:rsid w:val="001F41B3"/>
    <w:rsid w:val="001F41B4"/>
    <w:rsid w:val="001F49D5"/>
    <w:rsid w:val="001F7A55"/>
    <w:rsid w:val="002009EC"/>
    <w:rsid w:val="00200FB6"/>
    <w:rsid w:val="0020517D"/>
    <w:rsid w:val="00211C2A"/>
    <w:rsid w:val="002121DB"/>
    <w:rsid w:val="0021230D"/>
    <w:rsid w:val="002131E4"/>
    <w:rsid w:val="00225589"/>
    <w:rsid w:val="00236616"/>
    <w:rsid w:val="00236E3A"/>
    <w:rsid w:val="0023704F"/>
    <w:rsid w:val="0024375D"/>
    <w:rsid w:val="002455A2"/>
    <w:rsid w:val="002510B2"/>
    <w:rsid w:val="00251D43"/>
    <w:rsid w:val="00263040"/>
    <w:rsid w:val="00263AB1"/>
    <w:rsid w:val="00264463"/>
    <w:rsid w:val="002654DF"/>
    <w:rsid w:val="00265C2B"/>
    <w:rsid w:val="00265F79"/>
    <w:rsid w:val="002705C2"/>
    <w:rsid w:val="002776D4"/>
    <w:rsid w:val="00284A51"/>
    <w:rsid w:val="0029191E"/>
    <w:rsid w:val="00292412"/>
    <w:rsid w:val="002A58E0"/>
    <w:rsid w:val="002A7626"/>
    <w:rsid w:val="002A79FE"/>
    <w:rsid w:val="002B2AE5"/>
    <w:rsid w:val="002C583F"/>
    <w:rsid w:val="002C7F64"/>
    <w:rsid w:val="002D0AC3"/>
    <w:rsid w:val="002D177C"/>
    <w:rsid w:val="002D7AD4"/>
    <w:rsid w:val="002E0F3F"/>
    <w:rsid w:val="002E1E11"/>
    <w:rsid w:val="002E20E2"/>
    <w:rsid w:val="002E2F3C"/>
    <w:rsid w:val="00302BE3"/>
    <w:rsid w:val="0030500A"/>
    <w:rsid w:val="00305141"/>
    <w:rsid w:val="00320400"/>
    <w:rsid w:val="003417BB"/>
    <w:rsid w:val="00342788"/>
    <w:rsid w:val="003517EF"/>
    <w:rsid w:val="0035208F"/>
    <w:rsid w:val="00365AE1"/>
    <w:rsid w:val="00366C1B"/>
    <w:rsid w:val="0036770D"/>
    <w:rsid w:val="00372041"/>
    <w:rsid w:val="0037234E"/>
    <w:rsid w:val="003736B8"/>
    <w:rsid w:val="00377D7E"/>
    <w:rsid w:val="00381965"/>
    <w:rsid w:val="00385B1E"/>
    <w:rsid w:val="003860D7"/>
    <w:rsid w:val="00386186"/>
    <w:rsid w:val="00387A98"/>
    <w:rsid w:val="00390A59"/>
    <w:rsid w:val="003916B7"/>
    <w:rsid w:val="003A01E1"/>
    <w:rsid w:val="003A1C26"/>
    <w:rsid w:val="003A4091"/>
    <w:rsid w:val="003B0690"/>
    <w:rsid w:val="003B0FC8"/>
    <w:rsid w:val="003C2A33"/>
    <w:rsid w:val="003C347E"/>
    <w:rsid w:val="003C7A16"/>
    <w:rsid w:val="003D2C1E"/>
    <w:rsid w:val="003E353C"/>
    <w:rsid w:val="003F4499"/>
    <w:rsid w:val="00407C6E"/>
    <w:rsid w:val="004140BE"/>
    <w:rsid w:val="00416180"/>
    <w:rsid w:val="00416567"/>
    <w:rsid w:val="00420A29"/>
    <w:rsid w:val="00421FE8"/>
    <w:rsid w:val="0042312A"/>
    <w:rsid w:val="00433FB0"/>
    <w:rsid w:val="00440524"/>
    <w:rsid w:val="00450625"/>
    <w:rsid w:val="004747DF"/>
    <w:rsid w:val="004756E1"/>
    <w:rsid w:val="004765B3"/>
    <w:rsid w:val="00476FC2"/>
    <w:rsid w:val="004856AC"/>
    <w:rsid w:val="00485A38"/>
    <w:rsid w:val="00494A89"/>
    <w:rsid w:val="004971A3"/>
    <w:rsid w:val="004A73E6"/>
    <w:rsid w:val="004B1610"/>
    <w:rsid w:val="004B73B8"/>
    <w:rsid w:val="004C211D"/>
    <w:rsid w:val="004C58A6"/>
    <w:rsid w:val="004C7FA2"/>
    <w:rsid w:val="004E2788"/>
    <w:rsid w:val="004E503A"/>
    <w:rsid w:val="004E6E3F"/>
    <w:rsid w:val="004F0ABB"/>
    <w:rsid w:val="004F15B5"/>
    <w:rsid w:val="004F1A18"/>
    <w:rsid w:val="004F2535"/>
    <w:rsid w:val="0050740F"/>
    <w:rsid w:val="005207D9"/>
    <w:rsid w:val="0052387B"/>
    <w:rsid w:val="00524946"/>
    <w:rsid w:val="00530344"/>
    <w:rsid w:val="00534871"/>
    <w:rsid w:val="00535CC2"/>
    <w:rsid w:val="00536C84"/>
    <w:rsid w:val="00537F2D"/>
    <w:rsid w:val="005416C8"/>
    <w:rsid w:val="00544BEC"/>
    <w:rsid w:val="00547C6E"/>
    <w:rsid w:val="0055627B"/>
    <w:rsid w:val="005577A5"/>
    <w:rsid w:val="00561DC0"/>
    <w:rsid w:val="005640CF"/>
    <w:rsid w:val="00565452"/>
    <w:rsid w:val="00570B03"/>
    <w:rsid w:val="00570CE1"/>
    <w:rsid w:val="00570DF8"/>
    <w:rsid w:val="00572928"/>
    <w:rsid w:val="00573BCE"/>
    <w:rsid w:val="0057557F"/>
    <w:rsid w:val="005849DF"/>
    <w:rsid w:val="005901C0"/>
    <w:rsid w:val="00590CD3"/>
    <w:rsid w:val="00592259"/>
    <w:rsid w:val="00596930"/>
    <w:rsid w:val="005A0408"/>
    <w:rsid w:val="005A5062"/>
    <w:rsid w:val="005B1F28"/>
    <w:rsid w:val="005B79E8"/>
    <w:rsid w:val="005C3350"/>
    <w:rsid w:val="005C5BA4"/>
    <w:rsid w:val="005C6936"/>
    <w:rsid w:val="005D04E3"/>
    <w:rsid w:val="005D4DF8"/>
    <w:rsid w:val="005E7F4E"/>
    <w:rsid w:val="005F297F"/>
    <w:rsid w:val="0060207A"/>
    <w:rsid w:val="006041FE"/>
    <w:rsid w:val="00604264"/>
    <w:rsid w:val="00606A13"/>
    <w:rsid w:val="00607F0F"/>
    <w:rsid w:val="006115F0"/>
    <w:rsid w:val="00613AC5"/>
    <w:rsid w:val="00616A2C"/>
    <w:rsid w:val="00616FA0"/>
    <w:rsid w:val="006208D4"/>
    <w:rsid w:val="00632836"/>
    <w:rsid w:val="00641263"/>
    <w:rsid w:val="00644402"/>
    <w:rsid w:val="00644C54"/>
    <w:rsid w:val="006451CC"/>
    <w:rsid w:val="006464E0"/>
    <w:rsid w:val="00657E2A"/>
    <w:rsid w:val="00661410"/>
    <w:rsid w:val="00666607"/>
    <w:rsid w:val="006700D9"/>
    <w:rsid w:val="00671475"/>
    <w:rsid w:val="0068516E"/>
    <w:rsid w:val="00696B46"/>
    <w:rsid w:val="00696BD0"/>
    <w:rsid w:val="006A1507"/>
    <w:rsid w:val="006A19DC"/>
    <w:rsid w:val="006A692E"/>
    <w:rsid w:val="006B2D74"/>
    <w:rsid w:val="006C7E64"/>
    <w:rsid w:val="006D1583"/>
    <w:rsid w:val="006D363B"/>
    <w:rsid w:val="006D52DD"/>
    <w:rsid w:val="006D6C62"/>
    <w:rsid w:val="006E6E3A"/>
    <w:rsid w:val="006F06FD"/>
    <w:rsid w:val="006F5E75"/>
    <w:rsid w:val="007031B3"/>
    <w:rsid w:val="00711AA1"/>
    <w:rsid w:val="00712A4F"/>
    <w:rsid w:val="007260CE"/>
    <w:rsid w:val="00727707"/>
    <w:rsid w:val="00735F8F"/>
    <w:rsid w:val="00741046"/>
    <w:rsid w:val="00741662"/>
    <w:rsid w:val="00742F7E"/>
    <w:rsid w:val="00753EEA"/>
    <w:rsid w:val="007543B7"/>
    <w:rsid w:val="00766401"/>
    <w:rsid w:val="007777BE"/>
    <w:rsid w:val="0078437C"/>
    <w:rsid w:val="00787747"/>
    <w:rsid w:val="007978C9"/>
    <w:rsid w:val="007A36E3"/>
    <w:rsid w:val="007A371E"/>
    <w:rsid w:val="007B101C"/>
    <w:rsid w:val="007B169A"/>
    <w:rsid w:val="007B66B8"/>
    <w:rsid w:val="007C5482"/>
    <w:rsid w:val="007C795F"/>
    <w:rsid w:val="007D0055"/>
    <w:rsid w:val="007D66C5"/>
    <w:rsid w:val="007E3BB0"/>
    <w:rsid w:val="007E683A"/>
    <w:rsid w:val="007F4500"/>
    <w:rsid w:val="007F5842"/>
    <w:rsid w:val="008123FA"/>
    <w:rsid w:val="00826AD4"/>
    <w:rsid w:val="00837A31"/>
    <w:rsid w:val="0084171B"/>
    <w:rsid w:val="008463D2"/>
    <w:rsid w:val="00846680"/>
    <w:rsid w:val="00846892"/>
    <w:rsid w:val="00850ABD"/>
    <w:rsid w:val="00855376"/>
    <w:rsid w:val="00856E82"/>
    <w:rsid w:val="00864EDD"/>
    <w:rsid w:val="00867EAA"/>
    <w:rsid w:val="008762E4"/>
    <w:rsid w:val="0088116E"/>
    <w:rsid w:val="00884791"/>
    <w:rsid w:val="00885539"/>
    <w:rsid w:val="00892FFA"/>
    <w:rsid w:val="00896B2F"/>
    <w:rsid w:val="008A66EE"/>
    <w:rsid w:val="008A7951"/>
    <w:rsid w:val="008A7D9C"/>
    <w:rsid w:val="008C13AF"/>
    <w:rsid w:val="008C5366"/>
    <w:rsid w:val="008D0FF4"/>
    <w:rsid w:val="008D224D"/>
    <w:rsid w:val="008D5A68"/>
    <w:rsid w:val="008D6E6B"/>
    <w:rsid w:val="008E0C6C"/>
    <w:rsid w:val="008E148C"/>
    <w:rsid w:val="008E3308"/>
    <w:rsid w:val="008E46BC"/>
    <w:rsid w:val="008E6109"/>
    <w:rsid w:val="008F4539"/>
    <w:rsid w:val="008F5711"/>
    <w:rsid w:val="008F6188"/>
    <w:rsid w:val="008F6E62"/>
    <w:rsid w:val="0090051F"/>
    <w:rsid w:val="00901E67"/>
    <w:rsid w:val="00901FBC"/>
    <w:rsid w:val="0090230C"/>
    <w:rsid w:val="00903BD5"/>
    <w:rsid w:val="00920821"/>
    <w:rsid w:val="0092398D"/>
    <w:rsid w:val="00923D50"/>
    <w:rsid w:val="00924A1D"/>
    <w:rsid w:val="00925B7F"/>
    <w:rsid w:val="009272B4"/>
    <w:rsid w:val="0093037D"/>
    <w:rsid w:val="0093066F"/>
    <w:rsid w:val="009321FF"/>
    <w:rsid w:val="00933083"/>
    <w:rsid w:val="009364EA"/>
    <w:rsid w:val="009378AE"/>
    <w:rsid w:val="0094094F"/>
    <w:rsid w:val="00942E3A"/>
    <w:rsid w:val="00955644"/>
    <w:rsid w:val="009600F9"/>
    <w:rsid w:val="00964E54"/>
    <w:rsid w:val="00970733"/>
    <w:rsid w:val="00971EF0"/>
    <w:rsid w:val="009741CB"/>
    <w:rsid w:val="00991BFF"/>
    <w:rsid w:val="009964B0"/>
    <w:rsid w:val="00997FBC"/>
    <w:rsid w:val="009A0E2A"/>
    <w:rsid w:val="009A215A"/>
    <w:rsid w:val="009A4077"/>
    <w:rsid w:val="009C2071"/>
    <w:rsid w:val="009C50AE"/>
    <w:rsid w:val="009C5E29"/>
    <w:rsid w:val="009C6E7F"/>
    <w:rsid w:val="009D1D18"/>
    <w:rsid w:val="009E0383"/>
    <w:rsid w:val="009E408F"/>
    <w:rsid w:val="009F202C"/>
    <w:rsid w:val="009F4DF6"/>
    <w:rsid w:val="00A00B50"/>
    <w:rsid w:val="00A01ADB"/>
    <w:rsid w:val="00A034F8"/>
    <w:rsid w:val="00A05684"/>
    <w:rsid w:val="00A104D3"/>
    <w:rsid w:val="00A13B3B"/>
    <w:rsid w:val="00A21624"/>
    <w:rsid w:val="00A21B61"/>
    <w:rsid w:val="00A24CA6"/>
    <w:rsid w:val="00A340BC"/>
    <w:rsid w:val="00A40930"/>
    <w:rsid w:val="00A42CD8"/>
    <w:rsid w:val="00A44BAA"/>
    <w:rsid w:val="00A45509"/>
    <w:rsid w:val="00A5119A"/>
    <w:rsid w:val="00A5325A"/>
    <w:rsid w:val="00A55981"/>
    <w:rsid w:val="00A6416F"/>
    <w:rsid w:val="00A73DF6"/>
    <w:rsid w:val="00A84632"/>
    <w:rsid w:val="00A87F51"/>
    <w:rsid w:val="00A965EA"/>
    <w:rsid w:val="00AA0E72"/>
    <w:rsid w:val="00AA153F"/>
    <w:rsid w:val="00AA247A"/>
    <w:rsid w:val="00AB0741"/>
    <w:rsid w:val="00AB1DC7"/>
    <w:rsid w:val="00AB22C6"/>
    <w:rsid w:val="00AB256D"/>
    <w:rsid w:val="00AB3E4D"/>
    <w:rsid w:val="00AB5C6B"/>
    <w:rsid w:val="00AD0B6E"/>
    <w:rsid w:val="00AD259F"/>
    <w:rsid w:val="00AD3F38"/>
    <w:rsid w:val="00AD584B"/>
    <w:rsid w:val="00AD66B6"/>
    <w:rsid w:val="00B00A0C"/>
    <w:rsid w:val="00B02CC0"/>
    <w:rsid w:val="00B0639C"/>
    <w:rsid w:val="00B21CEB"/>
    <w:rsid w:val="00B27647"/>
    <w:rsid w:val="00B30412"/>
    <w:rsid w:val="00B33586"/>
    <w:rsid w:val="00B359AA"/>
    <w:rsid w:val="00B46ECF"/>
    <w:rsid w:val="00B522ED"/>
    <w:rsid w:val="00B52EE8"/>
    <w:rsid w:val="00B5413E"/>
    <w:rsid w:val="00B56C7E"/>
    <w:rsid w:val="00B6052D"/>
    <w:rsid w:val="00B65CD2"/>
    <w:rsid w:val="00B6652C"/>
    <w:rsid w:val="00B66EAA"/>
    <w:rsid w:val="00B70522"/>
    <w:rsid w:val="00B74486"/>
    <w:rsid w:val="00B75442"/>
    <w:rsid w:val="00B94D17"/>
    <w:rsid w:val="00B96D1E"/>
    <w:rsid w:val="00BA78B3"/>
    <w:rsid w:val="00BB3446"/>
    <w:rsid w:val="00BC5B22"/>
    <w:rsid w:val="00BC643B"/>
    <w:rsid w:val="00BC680A"/>
    <w:rsid w:val="00BC755A"/>
    <w:rsid w:val="00BD09E7"/>
    <w:rsid w:val="00BD694A"/>
    <w:rsid w:val="00BD783B"/>
    <w:rsid w:val="00BD7A6B"/>
    <w:rsid w:val="00BE73AE"/>
    <w:rsid w:val="00BF473F"/>
    <w:rsid w:val="00BF4FC8"/>
    <w:rsid w:val="00C01D2A"/>
    <w:rsid w:val="00C0256D"/>
    <w:rsid w:val="00C0344B"/>
    <w:rsid w:val="00C05AF5"/>
    <w:rsid w:val="00C07A0B"/>
    <w:rsid w:val="00C1203C"/>
    <w:rsid w:val="00C14AA2"/>
    <w:rsid w:val="00C40815"/>
    <w:rsid w:val="00C54D19"/>
    <w:rsid w:val="00C56FFC"/>
    <w:rsid w:val="00C64760"/>
    <w:rsid w:val="00C6521F"/>
    <w:rsid w:val="00C7049C"/>
    <w:rsid w:val="00C70CBA"/>
    <w:rsid w:val="00C71905"/>
    <w:rsid w:val="00C764A5"/>
    <w:rsid w:val="00C779FB"/>
    <w:rsid w:val="00C80780"/>
    <w:rsid w:val="00C8308F"/>
    <w:rsid w:val="00C862F6"/>
    <w:rsid w:val="00C93F41"/>
    <w:rsid w:val="00CA0C03"/>
    <w:rsid w:val="00CA7024"/>
    <w:rsid w:val="00CC0979"/>
    <w:rsid w:val="00CC522C"/>
    <w:rsid w:val="00CD6B3C"/>
    <w:rsid w:val="00CD6BBF"/>
    <w:rsid w:val="00CE645B"/>
    <w:rsid w:val="00CF01AB"/>
    <w:rsid w:val="00CF7FC6"/>
    <w:rsid w:val="00D00254"/>
    <w:rsid w:val="00D07DB4"/>
    <w:rsid w:val="00D10D3E"/>
    <w:rsid w:val="00D11278"/>
    <w:rsid w:val="00D1182B"/>
    <w:rsid w:val="00D26AC5"/>
    <w:rsid w:val="00D32E0A"/>
    <w:rsid w:val="00D34B19"/>
    <w:rsid w:val="00D34FE7"/>
    <w:rsid w:val="00D5564A"/>
    <w:rsid w:val="00D57725"/>
    <w:rsid w:val="00D622D8"/>
    <w:rsid w:val="00D80A04"/>
    <w:rsid w:val="00D853B1"/>
    <w:rsid w:val="00D930E6"/>
    <w:rsid w:val="00D93354"/>
    <w:rsid w:val="00DA0AEA"/>
    <w:rsid w:val="00DB4AED"/>
    <w:rsid w:val="00DB792E"/>
    <w:rsid w:val="00DC2986"/>
    <w:rsid w:val="00DD1405"/>
    <w:rsid w:val="00DD1E69"/>
    <w:rsid w:val="00DF0FCE"/>
    <w:rsid w:val="00E05571"/>
    <w:rsid w:val="00E07581"/>
    <w:rsid w:val="00E115C2"/>
    <w:rsid w:val="00E1270F"/>
    <w:rsid w:val="00E157EE"/>
    <w:rsid w:val="00E34108"/>
    <w:rsid w:val="00E35748"/>
    <w:rsid w:val="00E37BB0"/>
    <w:rsid w:val="00E414F3"/>
    <w:rsid w:val="00E43C2E"/>
    <w:rsid w:val="00E521F3"/>
    <w:rsid w:val="00E53762"/>
    <w:rsid w:val="00E56BB0"/>
    <w:rsid w:val="00E5783E"/>
    <w:rsid w:val="00E60B9B"/>
    <w:rsid w:val="00E63D52"/>
    <w:rsid w:val="00E70FAF"/>
    <w:rsid w:val="00E775DC"/>
    <w:rsid w:val="00EA2634"/>
    <w:rsid w:val="00EC4407"/>
    <w:rsid w:val="00EF70A1"/>
    <w:rsid w:val="00F02BBA"/>
    <w:rsid w:val="00F10214"/>
    <w:rsid w:val="00F144CC"/>
    <w:rsid w:val="00F21D06"/>
    <w:rsid w:val="00F2604F"/>
    <w:rsid w:val="00F26CA9"/>
    <w:rsid w:val="00F26D9B"/>
    <w:rsid w:val="00F3437F"/>
    <w:rsid w:val="00F449FB"/>
    <w:rsid w:val="00F61773"/>
    <w:rsid w:val="00F62118"/>
    <w:rsid w:val="00F663C0"/>
    <w:rsid w:val="00F84E23"/>
    <w:rsid w:val="00F91AE6"/>
    <w:rsid w:val="00F9232A"/>
    <w:rsid w:val="00F93B9D"/>
    <w:rsid w:val="00F96240"/>
    <w:rsid w:val="00F96926"/>
    <w:rsid w:val="00F97330"/>
    <w:rsid w:val="00FA498B"/>
    <w:rsid w:val="00FA5A62"/>
    <w:rsid w:val="00FB281A"/>
    <w:rsid w:val="00FB47CF"/>
    <w:rsid w:val="00FC20DB"/>
    <w:rsid w:val="00FC7C35"/>
    <w:rsid w:val="00FD06EE"/>
    <w:rsid w:val="00FD34EF"/>
    <w:rsid w:val="00FE7CC3"/>
    <w:rsid w:val="00FF0562"/>
    <w:rsid w:val="00FF101E"/>
    <w:rsid w:val="00FF36B8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C8"/>
  </w:style>
  <w:style w:type="paragraph" w:styleId="1">
    <w:name w:val="heading 1"/>
    <w:basedOn w:val="a"/>
    <w:next w:val="a"/>
    <w:link w:val="10"/>
    <w:uiPriority w:val="9"/>
    <w:qFormat/>
    <w:rsid w:val="008D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B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30412"/>
    <w:pPr>
      <w:ind w:left="720"/>
      <w:contextualSpacing/>
    </w:pPr>
  </w:style>
  <w:style w:type="paragraph" w:customStyle="1" w:styleId="Default">
    <w:name w:val="Default"/>
    <w:rsid w:val="00D3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D34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D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7234E"/>
  </w:style>
  <w:style w:type="character" w:styleId="a6">
    <w:name w:val="Hyperlink"/>
    <w:basedOn w:val="a0"/>
    <w:uiPriority w:val="99"/>
    <w:semiHidden/>
    <w:unhideWhenUsed/>
    <w:rsid w:val="0037234E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30B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30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B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5B22"/>
  </w:style>
  <w:style w:type="paragraph" w:styleId="ab">
    <w:name w:val="footer"/>
    <w:basedOn w:val="a"/>
    <w:link w:val="ac"/>
    <w:uiPriority w:val="99"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B22"/>
  </w:style>
  <w:style w:type="paragraph" w:customStyle="1" w:styleId="ConsPlusTitle">
    <w:name w:val="ConsPlusTitle"/>
    <w:rsid w:val="0037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b">
    <w:name w:val="Обычный (Web)"/>
    <w:basedOn w:val="a"/>
    <w:rsid w:val="002131E4"/>
    <w:pPr>
      <w:spacing w:before="96" w:after="96" w:line="240" w:lineRule="auto"/>
      <w:ind w:firstLine="32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131E4"/>
    <w:pPr>
      <w:ind w:left="720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0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46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A340B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f0">
    <w:name w:val="Основной текст с отступом Знак"/>
    <w:basedOn w:val="a0"/>
    <w:link w:val="af"/>
    <w:rsid w:val="00A340BC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blk">
    <w:name w:val="blk"/>
    <w:basedOn w:val="a0"/>
    <w:rsid w:val="00864EDD"/>
  </w:style>
  <w:style w:type="paragraph" w:styleId="af1">
    <w:name w:val="No Spacing"/>
    <w:link w:val="af2"/>
    <w:uiPriority w:val="1"/>
    <w:qFormat/>
    <w:rsid w:val="00FD34E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F26CA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6CA9"/>
    <w:rPr>
      <w:rFonts w:eastAsiaTheme="minorEastAsia"/>
      <w:lang w:eastAsia="ru-RU"/>
    </w:rPr>
  </w:style>
  <w:style w:type="paragraph" w:customStyle="1" w:styleId="af3">
    <w:name w:val="ТЕРРИТОРИАЛЬНЫЙ ОРГАН"/>
    <w:basedOn w:val="a"/>
    <w:qFormat/>
    <w:rsid w:val="00F26CA9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C1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8C13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ConsPlusNormal">
    <w:name w:val="ConsPlusNormal"/>
    <w:rsid w:val="00BD0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30500A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3"/>
    <w:uiPriority w:val="59"/>
    <w:rsid w:val="00DA0A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0B63B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"/>
    <w:link w:val="af5"/>
    <w:uiPriority w:val="99"/>
    <w:rsid w:val="000B63B5"/>
    <w:pPr>
      <w:suppressAutoHyphens/>
      <w:spacing w:after="120"/>
    </w:pPr>
    <w:rPr>
      <w:rFonts w:ascii="Calibri" w:eastAsia="Arial Unicode MS" w:hAnsi="Calibri" w:cs="font290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rsid w:val="000B63B5"/>
    <w:rPr>
      <w:rFonts w:ascii="Calibri" w:eastAsia="Arial Unicode MS" w:hAnsi="Calibri" w:cs="font290"/>
      <w:lang w:eastAsia="ar-SA"/>
    </w:rPr>
  </w:style>
  <w:style w:type="paragraph" w:customStyle="1" w:styleId="western">
    <w:name w:val="western"/>
    <w:basedOn w:val="a"/>
    <w:rsid w:val="000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 Знак"/>
    <w:aliases w:val="Знак2 Знак Знак Знак Знак"/>
    <w:basedOn w:val="a0"/>
    <w:locked/>
    <w:rsid w:val="00E157EE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25">
    <w:name w:val="Без интервала2"/>
    <w:rsid w:val="002123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C8"/>
  </w:style>
  <w:style w:type="paragraph" w:styleId="1">
    <w:name w:val="heading 1"/>
    <w:basedOn w:val="a"/>
    <w:next w:val="a"/>
    <w:link w:val="10"/>
    <w:uiPriority w:val="9"/>
    <w:qFormat/>
    <w:rsid w:val="008D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B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30412"/>
    <w:pPr>
      <w:ind w:left="720"/>
      <w:contextualSpacing/>
    </w:pPr>
  </w:style>
  <w:style w:type="paragraph" w:customStyle="1" w:styleId="Default">
    <w:name w:val="Default"/>
    <w:rsid w:val="00D3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D34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D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7234E"/>
  </w:style>
  <w:style w:type="character" w:styleId="a6">
    <w:name w:val="Hyperlink"/>
    <w:basedOn w:val="a0"/>
    <w:uiPriority w:val="99"/>
    <w:semiHidden/>
    <w:unhideWhenUsed/>
    <w:rsid w:val="0037234E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30B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30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B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semiHidden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5B22"/>
  </w:style>
  <w:style w:type="paragraph" w:styleId="ab">
    <w:name w:val="footer"/>
    <w:basedOn w:val="a"/>
    <w:link w:val="ac"/>
    <w:uiPriority w:val="99"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B22"/>
  </w:style>
  <w:style w:type="paragraph" w:customStyle="1" w:styleId="ConsPlusTitle">
    <w:name w:val="ConsPlusTitle"/>
    <w:rsid w:val="0037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b">
    <w:name w:val="Обычный (Web)"/>
    <w:basedOn w:val="a"/>
    <w:rsid w:val="002131E4"/>
    <w:pPr>
      <w:spacing w:before="96" w:after="96" w:line="240" w:lineRule="auto"/>
      <w:ind w:firstLine="32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131E4"/>
    <w:pPr>
      <w:ind w:left="720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0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46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A340B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f0">
    <w:name w:val="Основной текст с отступом Знак"/>
    <w:basedOn w:val="a0"/>
    <w:link w:val="af"/>
    <w:rsid w:val="00A340BC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blk">
    <w:name w:val="blk"/>
    <w:basedOn w:val="a0"/>
    <w:rsid w:val="00864EDD"/>
  </w:style>
  <w:style w:type="paragraph" w:styleId="af1">
    <w:name w:val="No Spacing"/>
    <w:link w:val="af2"/>
    <w:uiPriority w:val="1"/>
    <w:qFormat/>
    <w:rsid w:val="00FD34E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F26CA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6CA9"/>
    <w:rPr>
      <w:rFonts w:eastAsiaTheme="minorEastAsia"/>
      <w:lang w:eastAsia="ru-RU"/>
    </w:rPr>
  </w:style>
  <w:style w:type="paragraph" w:customStyle="1" w:styleId="af3">
    <w:name w:val="ТЕРРИТОРИАЛЬНЫЙ ОРГАН"/>
    <w:basedOn w:val="a"/>
    <w:qFormat/>
    <w:rsid w:val="00F26CA9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C13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List 1 Accent 5"/>
    <w:basedOn w:val="a1"/>
    <w:uiPriority w:val="65"/>
    <w:rsid w:val="008C13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ConsPlusNormal">
    <w:name w:val="ConsPlusNormal"/>
    <w:rsid w:val="00BD0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30500A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3"/>
    <w:uiPriority w:val="59"/>
    <w:rsid w:val="00DA0A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Обычный (веб)1"/>
    <w:basedOn w:val="a"/>
    <w:rsid w:val="000B63B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"/>
    <w:link w:val="af5"/>
    <w:uiPriority w:val="99"/>
    <w:rsid w:val="000B63B5"/>
    <w:pPr>
      <w:suppressAutoHyphens/>
      <w:spacing w:after="120"/>
    </w:pPr>
    <w:rPr>
      <w:rFonts w:ascii="Calibri" w:eastAsia="Arial Unicode MS" w:hAnsi="Calibri" w:cs="font290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rsid w:val="000B63B5"/>
    <w:rPr>
      <w:rFonts w:ascii="Calibri" w:eastAsia="Arial Unicode MS" w:hAnsi="Calibri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A56B7-6C36-4048-AD04-4FC9AC4A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</cp:lastModifiedBy>
  <cp:revision>2</cp:revision>
  <cp:lastPrinted>2017-11-01T12:48:00Z</cp:lastPrinted>
  <dcterms:created xsi:type="dcterms:W3CDTF">2017-11-21T07:59:00Z</dcterms:created>
  <dcterms:modified xsi:type="dcterms:W3CDTF">2017-11-21T07:59:00Z</dcterms:modified>
</cp:coreProperties>
</file>